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Style w:val="4"/>
          <w:rFonts w:ascii="楷体&#10;&#10;_GB2312" w:hAnsi="楷体&#10;&#10;_GB2312" w:eastAsia="楷体&#10;&#10;_GB2312" w:cs="楷体&#10;&#10;_GB2312"/>
          <w:color w:val="000000"/>
          <w:sz w:val="28"/>
          <w:szCs w:val="28"/>
        </w:rPr>
      </w:pPr>
      <w:r>
        <w:rPr>
          <w:rStyle w:val="4"/>
          <w:rFonts w:ascii="楷体&#10;&#10;_GB2312" w:hAnsi="楷体&#10;&#10;_GB2312" w:eastAsia="楷体&#10;&#10;_GB2312" w:cs="楷体&#10;&#10;_GB2312"/>
          <w:color w:val="000000"/>
          <w:sz w:val="28"/>
          <w:szCs w:val="28"/>
        </w:rPr>
        <w:t>国家级实验教学示范中心</w:t>
      </w:r>
    </w:p>
    <w:tbl>
      <w:tblPr>
        <w:tblStyle w:val="2"/>
        <w:tblW w:w="9028" w:type="dxa"/>
        <w:tblInd w:w="0" w:type="dxa"/>
        <w:shd w:val="clear" w:color="auto" w:fill="auto"/>
        <w:tblLayout w:type="fixed"/>
        <w:tblCellMar>
          <w:top w:w="0" w:type="dxa"/>
          <w:left w:w="0" w:type="dxa"/>
          <w:bottom w:w="0" w:type="dxa"/>
          <w:right w:w="0" w:type="dxa"/>
        </w:tblCellMar>
      </w:tblPr>
      <w:tblGrid>
        <w:gridCol w:w="702"/>
        <w:gridCol w:w="2525"/>
        <w:gridCol w:w="2158"/>
        <w:gridCol w:w="1225"/>
        <w:gridCol w:w="2418"/>
      </w:tblGrid>
      <w:tr>
        <w:tblPrEx>
          <w:tblCellMar>
            <w:top w:w="0" w:type="dxa"/>
            <w:left w:w="0" w:type="dxa"/>
            <w:bottom w:w="0" w:type="dxa"/>
            <w:right w:w="0" w:type="dxa"/>
          </w:tblCellMar>
        </w:tblPrEx>
        <w:trPr>
          <w:trHeight w:val="454" w:hRule="atLeast"/>
        </w:trPr>
        <w:tc>
          <w:tcPr>
            <w:tcW w:w="70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序号</w:t>
            </w:r>
          </w:p>
        </w:tc>
        <w:tc>
          <w:tcPr>
            <w:tcW w:w="252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中心名称</w:t>
            </w:r>
          </w:p>
        </w:tc>
        <w:tc>
          <w:tcPr>
            <w:tcW w:w="215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所属学院</w:t>
            </w:r>
          </w:p>
        </w:tc>
        <w:tc>
          <w:tcPr>
            <w:tcW w:w="122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批准时间</w:t>
            </w:r>
          </w:p>
        </w:tc>
        <w:tc>
          <w:tcPr>
            <w:tcW w:w="241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批准文号</w:t>
            </w:r>
          </w:p>
        </w:tc>
      </w:tr>
      <w:tr>
        <w:tblPrEx>
          <w:tblCellMar>
            <w:top w:w="0" w:type="dxa"/>
            <w:left w:w="0" w:type="dxa"/>
            <w:bottom w:w="0" w:type="dxa"/>
            <w:right w:w="0" w:type="dxa"/>
          </w:tblCellMar>
        </w:tblPrEx>
        <w:trPr>
          <w:trHeight w:val="454" w:hRule="atLeast"/>
        </w:trPr>
        <w:tc>
          <w:tcPr>
            <w:tcW w:w="70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252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fldChar w:fldCharType="begin"/>
            </w:r>
            <w:r>
              <w:rPr>
                <w:rFonts w:hint="eastAsia" w:ascii="宋体" w:hAnsi="宋体" w:eastAsia="宋体" w:cs="宋体"/>
                <w:i w:val="0"/>
                <w:color w:val="000000"/>
                <w:kern w:val="0"/>
                <w:sz w:val="21"/>
                <w:szCs w:val="21"/>
                <w:u w:val="none"/>
                <w:lang w:val="en-US" w:eastAsia="zh-CN" w:bidi="ar"/>
              </w:rPr>
              <w:instrText xml:space="preserve"> HYPERLINK "http://plantsci.hunau.edu.cn/" \o "http://plantsci.hunau.edu.cn/" </w:instrText>
            </w:r>
            <w:r>
              <w:rPr>
                <w:rFonts w:hint="eastAsia" w:ascii="宋体" w:hAnsi="宋体" w:eastAsia="宋体" w:cs="宋体"/>
                <w:i w:val="0"/>
                <w:color w:val="000000"/>
                <w:kern w:val="0"/>
                <w:sz w:val="21"/>
                <w:szCs w:val="21"/>
                <w:u w:val="none"/>
                <w:lang w:val="en-US" w:eastAsia="zh-CN" w:bidi="ar"/>
              </w:rPr>
              <w:fldChar w:fldCharType="separate"/>
            </w:r>
            <w:r>
              <w:rPr>
                <w:rFonts w:hint="eastAsia" w:ascii="宋体" w:hAnsi="宋体" w:eastAsia="宋体" w:cs="宋体"/>
                <w:i w:val="0"/>
                <w:color w:val="000000"/>
                <w:kern w:val="0"/>
                <w:sz w:val="21"/>
                <w:szCs w:val="21"/>
                <w:u w:val="none"/>
                <w:lang w:val="en-US" w:eastAsia="zh-CN" w:bidi="ar"/>
              </w:rPr>
              <w:t>植物科学实验教学中心</w:t>
            </w:r>
            <w:r>
              <w:rPr>
                <w:rFonts w:hint="eastAsia" w:ascii="宋体" w:hAnsi="宋体" w:eastAsia="宋体" w:cs="宋体"/>
                <w:i w:val="0"/>
                <w:color w:val="000000"/>
                <w:kern w:val="0"/>
                <w:sz w:val="21"/>
                <w:szCs w:val="21"/>
                <w:u w:val="none"/>
                <w:lang w:val="en-US" w:eastAsia="zh-CN" w:bidi="ar"/>
              </w:rPr>
              <w:fldChar w:fldCharType="end"/>
            </w:r>
          </w:p>
        </w:tc>
        <w:tc>
          <w:tcPr>
            <w:tcW w:w="215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生物科学技术学院</w:t>
            </w:r>
          </w:p>
        </w:tc>
        <w:tc>
          <w:tcPr>
            <w:tcW w:w="122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2007</w:t>
            </w:r>
          </w:p>
        </w:tc>
        <w:tc>
          <w:tcPr>
            <w:tcW w:w="241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教高函〔2007〕21号</w:t>
            </w:r>
          </w:p>
        </w:tc>
      </w:tr>
      <w:tr>
        <w:tblPrEx>
          <w:tblCellMar>
            <w:top w:w="0" w:type="dxa"/>
            <w:left w:w="0" w:type="dxa"/>
            <w:bottom w:w="0" w:type="dxa"/>
            <w:right w:w="0" w:type="dxa"/>
          </w:tblCellMar>
        </w:tblPrEx>
        <w:trPr>
          <w:trHeight w:val="454" w:hRule="atLeast"/>
        </w:trPr>
        <w:tc>
          <w:tcPr>
            <w:tcW w:w="70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252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fldChar w:fldCharType="begin"/>
            </w:r>
            <w:r>
              <w:rPr>
                <w:rFonts w:hint="eastAsia" w:ascii="宋体" w:hAnsi="宋体" w:eastAsia="宋体" w:cs="宋体"/>
                <w:i w:val="0"/>
                <w:color w:val="000000"/>
                <w:kern w:val="0"/>
                <w:sz w:val="21"/>
                <w:szCs w:val="21"/>
                <w:u w:val="none"/>
                <w:lang w:val="en-US" w:eastAsia="zh-CN" w:bidi="ar"/>
              </w:rPr>
              <w:instrText xml:space="preserve"> HYPERLINK "http://dydklab.hunau.edu.cn/" \o "http://dydklab.hunau.edu.cn/" </w:instrText>
            </w:r>
            <w:r>
              <w:rPr>
                <w:rFonts w:hint="eastAsia" w:ascii="宋体" w:hAnsi="宋体" w:eastAsia="宋体" w:cs="宋体"/>
                <w:i w:val="0"/>
                <w:color w:val="000000"/>
                <w:kern w:val="0"/>
                <w:sz w:val="21"/>
                <w:szCs w:val="21"/>
                <w:u w:val="none"/>
                <w:lang w:val="en-US" w:eastAsia="zh-CN" w:bidi="ar"/>
              </w:rPr>
              <w:fldChar w:fldCharType="separate"/>
            </w:r>
            <w:r>
              <w:rPr>
                <w:rFonts w:hint="eastAsia" w:ascii="宋体" w:hAnsi="宋体" w:eastAsia="宋体" w:cs="宋体"/>
                <w:i w:val="0"/>
                <w:color w:val="000000"/>
                <w:kern w:val="0"/>
                <w:sz w:val="21"/>
                <w:szCs w:val="21"/>
                <w:u w:val="none"/>
                <w:lang w:val="en-US" w:eastAsia="zh-CN" w:bidi="ar"/>
              </w:rPr>
              <w:t>动物科学实验教学中心</w:t>
            </w:r>
            <w:r>
              <w:rPr>
                <w:rFonts w:hint="eastAsia" w:ascii="宋体" w:hAnsi="宋体" w:eastAsia="宋体" w:cs="宋体"/>
                <w:i w:val="0"/>
                <w:color w:val="000000"/>
                <w:kern w:val="0"/>
                <w:sz w:val="21"/>
                <w:szCs w:val="21"/>
                <w:u w:val="none"/>
                <w:lang w:val="en-US" w:eastAsia="zh-CN" w:bidi="ar"/>
              </w:rPr>
              <w:fldChar w:fldCharType="end"/>
            </w:r>
          </w:p>
        </w:tc>
        <w:tc>
          <w:tcPr>
            <w:tcW w:w="215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动物医学院 动科院</w:t>
            </w:r>
          </w:p>
        </w:tc>
        <w:tc>
          <w:tcPr>
            <w:tcW w:w="122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2008</w:t>
            </w:r>
          </w:p>
        </w:tc>
        <w:tc>
          <w:tcPr>
            <w:tcW w:w="241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教高函〔2009〕5号</w:t>
            </w:r>
          </w:p>
        </w:tc>
      </w:tr>
    </w:tbl>
    <w:p>
      <w:pPr>
        <w:keepNext w:val="0"/>
        <w:keepLines w:val="0"/>
        <w:pageBreakBefore w:val="0"/>
        <w:widowControl w:val="0"/>
        <w:kinsoku/>
        <w:wordWrap/>
        <w:overflowPunct/>
        <w:topLinePunct w:val="0"/>
        <w:autoSpaceDE/>
        <w:autoSpaceDN/>
        <w:bidi w:val="0"/>
        <w:adjustRightInd/>
        <w:snapToGrid/>
        <w:jc w:val="center"/>
        <w:textAlignment w:val="auto"/>
        <w:rPr>
          <w:rStyle w:val="4"/>
          <w:rFonts w:ascii="楷体&#10;&#10;_GB2312" w:hAnsi="楷体&#10;&#10;_GB2312" w:eastAsia="楷体&#10;&#10;_GB2312" w:cs="楷体&#10;&#10;_GB2312"/>
          <w:color w:val="000000"/>
          <w:sz w:val="28"/>
          <w:szCs w:val="28"/>
        </w:rPr>
      </w:pPr>
      <w:r>
        <w:rPr>
          <w:rStyle w:val="4"/>
          <w:rFonts w:ascii="楷体&#10;&#10;_GB2312" w:hAnsi="楷体&#10;&#10;_GB2312" w:eastAsia="楷体&#10;&#10;_GB2312" w:cs="楷体&#10;&#10;_GB2312"/>
          <w:color w:val="000000"/>
          <w:sz w:val="28"/>
          <w:szCs w:val="28"/>
        </w:rPr>
        <w:t>省级实践教学示范中心</w:t>
      </w:r>
    </w:p>
    <w:tbl>
      <w:tblPr>
        <w:tblStyle w:val="2"/>
        <w:tblW w:w="9070" w:type="dxa"/>
        <w:tblInd w:w="0" w:type="dxa"/>
        <w:shd w:val="clear" w:color="auto" w:fill="auto"/>
        <w:tblLayout w:type="fixed"/>
        <w:tblCellMar>
          <w:top w:w="0" w:type="dxa"/>
          <w:left w:w="0" w:type="dxa"/>
          <w:bottom w:w="0" w:type="dxa"/>
          <w:right w:w="0" w:type="dxa"/>
        </w:tblCellMar>
      </w:tblPr>
      <w:tblGrid>
        <w:gridCol w:w="710"/>
        <w:gridCol w:w="2850"/>
        <w:gridCol w:w="1792"/>
        <w:gridCol w:w="1275"/>
        <w:gridCol w:w="2443"/>
      </w:tblGrid>
      <w:tr>
        <w:tblPrEx>
          <w:tblCellMar>
            <w:top w:w="0" w:type="dxa"/>
            <w:left w:w="0" w:type="dxa"/>
            <w:bottom w:w="0" w:type="dxa"/>
            <w:right w:w="0" w:type="dxa"/>
          </w:tblCellMar>
        </w:tblPrEx>
        <w:trPr>
          <w:trHeight w:val="454" w:hRule="atLeast"/>
        </w:trPr>
        <w:tc>
          <w:tcPr>
            <w:tcW w:w="710"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jc w:val="center"/>
              <w:rPr>
                <w:rFonts w:hint="eastAsia" w:ascii="宋体" w:hAnsi="宋体" w:eastAsia="宋体" w:cs="宋体"/>
                <w:b/>
                <w:bCs/>
                <w:i w:val="0"/>
                <w:color w:val="000000"/>
                <w:sz w:val="22"/>
                <w:szCs w:val="22"/>
                <w:u w:val="none"/>
                <w:lang w:val="en-US" w:eastAsia="zh-CN"/>
              </w:rPr>
            </w:pPr>
            <w:r>
              <w:rPr>
                <w:rFonts w:hint="eastAsia" w:ascii="宋体" w:hAnsi="宋体" w:eastAsia="宋体" w:cs="宋体"/>
                <w:b/>
                <w:bCs/>
                <w:i w:val="0"/>
                <w:color w:val="000000"/>
                <w:sz w:val="22"/>
                <w:szCs w:val="22"/>
                <w:u w:val="none"/>
                <w:lang w:val="en-US" w:eastAsia="zh-CN"/>
              </w:rPr>
              <w:t>序号</w:t>
            </w:r>
          </w:p>
        </w:tc>
        <w:tc>
          <w:tcPr>
            <w:tcW w:w="285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中心名称</w:t>
            </w:r>
          </w:p>
        </w:tc>
        <w:tc>
          <w:tcPr>
            <w:tcW w:w="179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所属学院</w:t>
            </w:r>
          </w:p>
        </w:tc>
        <w:tc>
          <w:tcPr>
            <w:tcW w:w="127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批准时间</w:t>
            </w:r>
          </w:p>
        </w:tc>
        <w:tc>
          <w:tcPr>
            <w:tcW w:w="244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批准文号</w:t>
            </w:r>
          </w:p>
        </w:tc>
      </w:tr>
      <w:tr>
        <w:tblPrEx>
          <w:tblCellMar>
            <w:top w:w="0" w:type="dxa"/>
            <w:left w:w="0" w:type="dxa"/>
            <w:bottom w:w="0" w:type="dxa"/>
            <w:right w:w="0" w:type="dxa"/>
          </w:tblCellMar>
        </w:tblPrEx>
        <w:trPr>
          <w:trHeight w:val="454" w:hRule="atLeast"/>
        </w:trPr>
        <w:tc>
          <w:tcPr>
            <w:tcW w:w="71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285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fldChar w:fldCharType="begin"/>
            </w:r>
            <w:r>
              <w:rPr>
                <w:rFonts w:hint="eastAsia" w:ascii="宋体" w:hAnsi="宋体" w:eastAsia="宋体" w:cs="宋体"/>
                <w:i w:val="0"/>
                <w:color w:val="000000"/>
                <w:kern w:val="0"/>
                <w:sz w:val="21"/>
                <w:szCs w:val="21"/>
                <w:u w:val="none"/>
                <w:lang w:val="en-US" w:eastAsia="zh-CN" w:bidi="ar"/>
              </w:rPr>
              <w:instrText xml:space="preserve"> HYPERLINK "http://www2.hunau.edu.cn/zhxy/EScenter/" \o "http://www2.hunau.edu.cn/zhxy/EScenter/" </w:instrText>
            </w:r>
            <w:r>
              <w:rPr>
                <w:rFonts w:hint="eastAsia" w:ascii="宋体" w:hAnsi="宋体" w:eastAsia="宋体" w:cs="宋体"/>
                <w:i w:val="0"/>
                <w:color w:val="000000"/>
                <w:kern w:val="0"/>
                <w:sz w:val="21"/>
                <w:szCs w:val="21"/>
                <w:u w:val="none"/>
                <w:lang w:val="en-US" w:eastAsia="zh-CN" w:bidi="ar"/>
              </w:rPr>
              <w:fldChar w:fldCharType="separate"/>
            </w:r>
            <w:r>
              <w:rPr>
                <w:rFonts w:hint="eastAsia" w:ascii="宋体" w:hAnsi="宋体" w:eastAsia="宋体" w:cs="宋体"/>
                <w:i w:val="0"/>
                <w:color w:val="000000"/>
                <w:kern w:val="0"/>
                <w:sz w:val="21"/>
                <w:szCs w:val="21"/>
                <w:u w:val="none"/>
                <w:lang w:val="en-US" w:eastAsia="zh-CN" w:bidi="ar"/>
              </w:rPr>
              <w:t>环境与资源实践教学中心</w:t>
            </w:r>
            <w:r>
              <w:rPr>
                <w:rFonts w:hint="eastAsia" w:ascii="宋体" w:hAnsi="宋体" w:eastAsia="宋体" w:cs="宋体"/>
                <w:i w:val="0"/>
                <w:color w:val="000000"/>
                <w:kern w:val="0"/>
                <w:sz w:val="21"/>
                <w:szCs w:val="21"/>
                <w:u w:val="none"/>
                <w:lang w:val="en-US" w:eastAsia="zh-CN" w:bidi="ar"/>
              </w:rPr>
              <w:fldChar w:fldCharType="end"/>
            </w:r>
          </w:p>
        </w:tc>
        <w:tc>
          <w:tcPr>
            <w:tcW w:w="179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资环学院</w:t>
            </w:r>
          </w:p>
        </w:tc>
        <w:tc>
          <w:tcPr>
            <w:tcW w:w="127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2008</w:t>
            </w:r>
          </w:p>
        </w:tc>
        <w:tc>
          <w:tcPr>
            <w:tcW w:w="244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湘教通[2008]253号</w:t>
            </w:r>
          </w:p>
        </w:tc>
      </w:tr>
      <w:tr>
        <w:tblPrEx>
          <w:tblCellMar>
            <w:top w:w="0" w:type="dxa"/>
            <w:left w:w="0" w:type="dxa"/>
            <w:bottom w:w="0" w:type="dxa"/>
            <w:right w:w="0" w:type="dxa"/>
          </w:tblCellMar>
        </w:tblPrEx>
        <w:trPr>
          <w:trHeight w:val="454" w:hRule="atLeast"/>
        </w:trPr>
        <w:tc>
          <w:tcPr>
            <w:tcW w:w="71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85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fldChar w:fldCharType="begin"/>
            </w:r>
            <w:r>
              <w:rPr>
                <w:rFonts w:hint="eastAsia" w:ascii="宋体" w:hAnsi="宋体" w:eastAsia="宋体" w:cs="宋体"/>
                <w:i w:val="0"/>
                <w:color w:val="000000"/>
                <w:kern w:val="0"/>
                <w:sz w:val="21"/>
                <w:szCs w:val="21"/>
                <w:u w:val="none"/>
                <w:lang w:val="en-US" w:eastAsia="zh-CN" w:bidi="ar"/>
              </w:rPr>
              <w:instrText xml:space="preserve"> HYPERLINK "http://www2.hunau.net/sjsfzx/management.asp" \o "http://www2.hunau.net/sjsfzx/management.asp" </w:instrText>
            </w:r>
            <w:r>
              <w:rPr>
                <w:rFonts w:hint="eastAsia" w:ascii="宋体" w:hAnsi="宋体" w:eastAsia="宋体" w:cs="宋体"/>
                <w:i w:val="0"/>
                <w:color w:val="000000"/>
                <w:kern w:val="0"/>
                <w:sz w:val="21"/>
                <w:szCs w:val="21"/>
                <w:u w:val="none"/>
                <w:lang w:val="en-US" w:eastAsia="zh-CN" w:bidi="ar"/>
              </w:rPr>
              <w:fldChar w:fldCharType="separate"/>
            </w:r>
            <w:r>
              <w:rPr>
                <w:rFonts w:hint="eastAsia" w:ascii="宋体" w:hAnsi="宋体" w:eastAsia="宋体" w:cs="宋体"/>
                <w:i w:val="0"/>
                <w:color w:val="000000"/>
                <w:kern w:val="0"/>
                <w:sz w:val="21"/>
                <w:szCs w:val="21"/>
                <w:u w:val="none"/>
                <w:lang w:val="en-US" w:eastAsia="zh-CN" w:bidi="ar"/>
              </w:rPr>
              <w:t>食品科学技术实验教学中心</w:t>
            </w:r>
            <w:r>
              <w:rPr>
                <w:rFonts w:hint="eastAsia" w:ascii="宋体" w:hAnsi="宋体" w:eastAsia="宋体" w:cs="宋体"/>
                <w:i w:val="0"/>
                <w:color w:val="000000"/>
                <w:kern w:val="0"/>
                <w:sz w:val="21"/>
                <w:szCs w:val="21"/>
                <w:u w:val="none"/>
                <w:lang w:val="en-US" w:eastAsia="zh-CN" w:bidi="ar"/>
              </w:rPr>
              <w:fldChar w:fldCharType="end"/>
            </w:r>
          </w:p>
        </w:tc>
        <w:tc>
          <w:tcPr>
            <w:tcW w:w="179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食品科学技术学院</w:t>
            </w:r>
          </w:p>
        </w:tc>
        <w:tc>
          <w:tcPr>
            <w:tcW w:w="127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2008</w:t>
            </w:r>
          </w:p>
        </w:tc>
        <w:tc>
          <w:tcPr>
            <w:tcW w:w="244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湘教通[2008]253号</w:t>
            </w:r>
          </w:p>
        </w:tc>
      </w:tr>
      <w:tr>
        <w:tblPrEx>
          <w:tblCellMar>
            <w:top w:w="0" w:type="dxa"/>
            <w:left w:w="0" w:type="dxa"/>
            <w:bottom w:w="0" w:type="dxa"/>
            <w:right w:w="0" w:type="dxa"/>
          </w:tblCellMar>
        </w:tblPrEx>
        <w:trPr>
          <w:trHeight w:val="454" w:hRule="atLeast"/>
        </w:trPr>
        <w:tc>
          <w:tcPr>
            <w:tcW w:w="71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285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fldChar w:fldCharType="begin"/>
            </w:r>
            <w:r>
              <w:rPr>
                <w:rFonts w:hint="eastAsia" w:ascii="宋体" w:hAnsi="宋体" w:eastAsia="宋体" w:cs="宋体"/>
                <w:i w:val="0"/>
                <w:color w:val="000000"/>
                <w:kern w:val="0"/>
                <w:sz w:val="21"/>
                <w:szCs w:val="21"/>
                <w:u w:val="none"/>
                <w:lang w:val="en-US" w:eastAsia="zh-CN" w:bidi="ar"/>
              </w:rPr>
              <w:instrText xml:space="preserve"> HYPERLINK "http://www.yysjzx.com/" \o "http://www.yysjzx.com/" </w:instrText>
            </w:r>
            <w:r>
              <w:rPr>
                <w:rFonts w:hint="eastAsia" w:ascii="宋体" w:hAnsi="宋体" w:eastAsia="宋体" w:cs="宋体"/>
                <w:i w:val="0"/>
                <w:color w:val="000000"/>
                <w:kern w:val="0"/>
                <w:sz w:val="21"/>
                <w:szCs w:val="21"/>
                <w:u w:val="none"/>
                <w:lang w:val="en-US" w:eastAsia="zh-CN" w:bidi="ar"/>
              </w:rPr>
              <w:fldChar w:fldCharType="separate"/>
            </w:r>
            <w:r>
              <w:rPr>
                <w:rFonts w:hint="eastAsia" w:ascii="宋体" w:hAnsi="宋体" w:eastAsia="宋体" w:cs="宋体"/>
                <w:i w:val="0"/>
                <w:color w:val="000000"/>
                <w:kern w:val="0"/>
                <w:sz w:val="21"/>
                <w:szCs w:val="21"/>
                <w:u w:val="none"/>
                <w:lang w:val="en-US" w:eastAsia="zh-CN" w:bidi="ar"/>
              </w:rPr>
              <w:t>园艺园林实践教学中心</w:t>
            </w:r>
            <w:r>
              <w:rPr>
                <w:rFonts w:hint="eastAsia" w:ascii="宋体" w:hAnsi="宋体" w:eastAsia="宋体" w:cs="宋体"/>
                <w:i w:val="0"/>
                <w:color w:val="000000"/>
                <w:kern w:val="0"/>
                <w:sz w:val="21"/>
                <w:szCs w:val="21"/>
                <w:u w:val="none"/>
                <w:lang w:val="en-US" w:eastAsia="zh-CN" w:bidi="ar"/>
              </w:rPr>
              <w:fldChar w:fldCharType="end"/>
            </w:r>
          </w:p>
        </w:tc>
        <w:tc>
          <w:tcPr>
            <w:tcW w:w="179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园艺学院</w:t>
            </w:r>
          </w:p>
        </w:tc>
        <w:tc>
          <w:tcPr>
            <w:tcW w:w="127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2009</w:t>
            </w:r>
          </w:p>
        </w:tc>
        <w:tc>
          <w:tcPr>
            <w:tcW w:w="244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湘教通[2009]253号</w:t>
            </w:r>
          </w:p>
        </w:tc>
      </w:tr>
      <w:tr>
        <w:tblPrEx>
          <w:tblCellMar>
            <w:top w:w="0" w:type="dxa"/>
            <w:left w:w="0" w:type="dxa"/>
            <w:bottom w:w="0" w:type="dxa"/>
            <w:right w:w="0" w:type="dxa"/>
          </w:tblCellMar>
        </w:tblPrEx>
        <w:trPr>
          <w:trHeight w:val="454" w:hRule="atLeast"/>
        </w:trPr>
        <w:tc>
          <w:tcPr>
            <w:tcW w:w="71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285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fldChar w:fldCharType="begin"/>
            </w:r>
            <w:r>
              <w:rPr>
                <w:rFonts w:hint="eastAsia" w:ascii="宋体" w:hAnsi="宋体" w:eastAsia="宋体" w:cs="宋体"/>
                <w:i w:val="0"/>
                <w:color w:val="000000"/>
                <w:kern w:val="0"/>
                <w:sz w:val="21"/>
                <w:szCs w:val="21"/>
                <w:u w:val="none"/>
                <w:lang w:val="en-US" w:eastAsia="zh-CN" w:bidi="ar"/>
              </w:rPr>
              <w:instrText xml:space="preserve"> HYPERLINK "http://www.bio-safetylab.com/" \o "http://www.bio-safetylab.com/" </w:instrText>
            </w:r>
            <w:r>
              <w:rPr>
                <w:rFonts w:hint="eastAsia" w:ascii="宋体" w:hAnsi="宋体" w:eastAsia="宋体" w:cs="宋体"/>
                <w:i w:val="0"/>
                <w:color w:val="000000"/>
                <w:kern w:val="0"/>
                <w:sz w:val="21"/>
                <w:szCs w:val="21"/>
                <w:u w:val="none"/>
                <w:lang w:val="en-US" w:eastAsia="zh-CN" w:bidi="ar"/>
              </w:rPr>
              <w:fldChar w:fldCharType="separate"/>
            </w:r>
            <w:r>
              <w:rPr>
                <w:rFonts w:hint="eastAsia" w:ascii="宋体" w:hAnsi="宋体" w:eastAsia="宋体" w:cs="宋体"/>
                <w:i w:val="0"/>
                <w:color w:val="000000"/>
                <w:kern w:val="0"/>
                <w:sz w:val="21"/>
                <w:szCs w:val="21"/>
                <w:u w:val="none"/>
                <w:lang w:val="en-US" w:eastAsia="zh-CN" w:bidi="ar"/>
              </w:rPr>
              <w:t>生物安全实践教学中心</w:t>
            </w:r>
            <w:r>
              <w:rPr>
                <w:rFonts w:hint="eastAsia" w:ascii="宋体" w:hAnsi="宋体" w:eastAsia="宋体" w:cs="宋体"/>
                <w:i w:val="0"/>
                <w:color w:val="000000"/>
                <w:kern w:val="0"/>
                <w:sz w:val="21"/>
                <w:szCs w:val="21"/>
                <w:u w:val="none"/>
                <w:lang w:val="en-US" w:eastAsia="zh-CN" w:bidi="ar"/>
              </w:rPr>
              <w:fldChar w:fldCharType="end"/>
            </w:r>
          </w:p>
        </w:tc>
        <w:tc>
          <w:tcPr>
            <w:tcW w:w="179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植保学院</w:t>
            </w:r>
          </w:p>
        </w:tc>
        <w:tc>
          <w:tcPr>
            <w:tcW w:w="127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2009</w:t>
            </w:r>
          </w:p>
        </w:tc>
        <w:tc>
          <w:tcPr>
            <w:tcW w:w="244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湘教通[2009]253号</w:t>
            </w:r>
          </w:p>
        </w:tc>
      </w:tr>
    </w:tbl>
    <w:p>
      <w:pPr>
        <w:keepNext w:val="0"/>
        <w:keepLines w:val="0"/>
        <w:pageBreakBefore w:val="0"/>
        <w:widowControl w:val="0"/>
        <w:kinsoku/>
        <w:wordWrap/>
        <w:overflowPunct/>
        <w:topLinePunct w:val="0"/>
        <w:autoSpaceDE/>
        <w:autoSpaceDN/>
        <w:bidi w:val="0"/>
        <w:adjustRightInd/>
        <w:snapToGrid/>
        <w:jc w:val="center"/>
        <w:textAlignment w:val="auto"/>
        <w:rPr>
          <w:rStyle w:val="4"/>
          <w:rFonts w:ascii="楷体&#10;&#10;_GB2312" w:hAnsi="楷体&#10;&#10;_GB2312" w:eastAsia="楷体&#10;&#10;_GB2312" w:cs="楷体&#10;&#10;_GB2312"/>
          <w:color w:val="000000"/>
          <w:sz w:val="28"/>
          <w:szCs w:val="28"/>
        </w:rPr>
      </w:pPr>
      <w:r>
        <w:rPr>
          <w:rStyle w:val="4"/>
          <w:rFonts w:ascii="楷体&#10;&#10;_GB2312" w:hAnsi="楷体&#10;&#10;_GB2312" w:eastAsia="楷体&#10;&#10;_GB2312" w:cs="楷体&#10;&#10;_GB2312"/>
          <w:color w:val="000000"/>
          <w:sz w:val="28"/>
          <w:szCs w:val="28"/>
        </w:rPr>
        <w:t>国家虚拟仿真实验教学示范中心</w:t>
      </w:r>
    </w:p>
    <w:tbl>
      <w:tblPr>
        <w:tblStyle w:val="2"/>
        <w:tblW w:w="9062" w:type="dxa"/>
        <w:tblInd w:w="0" w:type="dxa"/>
        <w:shd w:val="clear" w:color="auto" w:fill="auto"/>
        <w:tblLayout w:type="fixed"/>
        <w:tblCellMar>
          <w:top w:w="0" w:type="dxa"/>
          <w:left w:w="0" w:type="dxa"/>
          <w:bottom w:w="0" w:type="dxa"/>
          <w:right w:w="0" w:type="dxa"/>
        </w:tblCellMar>
      </w:tblPr>
      <w:tblGrid>
        <w:gridCol w:w="553"/>
        <w:gridCol w:w="3709"/>
        <w:gridCol w:w="1100"/>
        <w:gridCol w:w="1258"/>
        <w:gridCol w:w="2442"/>
      </w:tblGrid>
      <w:tr>
        <w:tblPrEx>
          <w:shd w:val="clear" w:color="auto" w:fill="auto"/>
          <w:tblCellMar>
            <w:top w:w="0" w:type="dxa"/>
            <w:left w:w="0" w:type="dxa"/>
            <w:bottom w:w="0" w:type="dxa"/>
            <w:right w:w="0" w:type="dxa"/>
          </w:tblCellMar>
        </w:tblPrEx>
        <w:trPr>
          <w:trHeight w:val="454" w:hRule="atLeast"/>
        </w:trPr>
        <w:tc>
          <w:tcPr>
            <w:tcW w:w="55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序号</w:t>
            </w:r>
          </w:p>
        </w:tc>
        <w:tc>
          <w:tcPr>
            <w:tcW w:w="370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中心名称</w:t>
            </w:r>
          </w:p>
        </w:tc>
        <w:tc>
          <w:tcPr>
            <w:tcW w:w="110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所属学院</w:t>
            </w:r>
          </w:p>
        </w:tc>
        <w:tc>
          <w:tcPr>
            <w:tcW w:w="125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批准时间</w:t>
            </w:r>
          </w:p>
        </w:tc>
        <w:tc>
          <w:tcPr>
            <w:tcW w:w="244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批准文号</w:t>
            </w:r>
          </w:p>
        </w:tc>
      </w:tr>
      <w:tr>
        <w:tblPrEx>
          <w:tblCellMar>
            <w:top w:w="0" w:type="dxa"/>
            <w:left w:w="0" w:type="dxa"/>
            <w:bottom w:w="0" w:type="dxa"/>
            <w:right w:w="0" w:type="dxa"/>
          </w:tblCellMar>
        </w:tblPrEx>
        <w:trPr>
          <w:trHeight w:val="454" w:hRule="atLeast"/>
        </w:trPr>
        <w:tc>
          <w:tcPr>
            <w:tcW w:w="55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370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fldChar w:fldCharType="begin"/>
            </w:r>
            <w:r>
              <w:rPr>
                <w:rFonts w:hint="eastAsia" w:ascii="宋体" w:hAnsi="宋体" w:eastAsia="宋体" w:cs="宋体"/>
                <w:i w:val="0"/>
                <w:color w:val="000000"/>
                <w:kern w:val="0"/>
                <w:sz w:val="21"/>
                <w:szCs w:val="21"/>
                <w:u w:val="none"/>
                <w:lang w:val="en-US" w:eastAsia="zh-CN" w:bidi="ar"/>
              </w:rPr>
              <w:instrText xml:space="preserve"> HYPERLINK "http://222.240.147.181:86/" \o "http://222.240.147.181:86/" </w:instrText>
            </w:r>
            <w:r>
              <w:rPr>
                <w:rFonts w:hint="eastAsia" w:ascii="宋体" w:hAnsi="宋体" w:eastAsia="宋体" w:cs="宋体"/>
                <w:i w:val="0"/>
                <w:color w:val="000000"/>
                <w:kern w:val="0"/>
                <w:sz w:val="21"/>
                <w:szCs w:val="21"/>
                <w:u w:val="none"/>
                <w:lang w:val="en-US" w:eastAsia="zh-CN" w:bidi="ar"/>
              </w:rPr>
              <w:fldChar w:fldCharType="separate"/>
            </w:r>
            <w:r>
              <w:rPr>
                <w:rFonts w:hint="eastAsia" w:ascii="宋体" w:hAnsi="宋体" w:eastAsia="宋体" w:cs="宋体"/>
                <w:i w:val="0"/>
                <w:color w:val="000000"/>
                <w:kern w:val="0"/>
                <w:sz w:val="21"/>
                <w:szCs w:val="21"/>
                <w:u w:val="none"/>
                <w:lang w:val="en-US" w:eastAsia="zh-CN" w:bidi="ar"/>
              </w:rPr>
              <w:t>畜禽安全生产虚拟仿真实验教学中心</w:t>
            </w:r>
            <w:r>
              <w:rPr>
                <w:rFonts w:hint="eastAsia" w:ascii="宋体" w:hAnsi="宋体" w:eastAsia="宋体" w:cs="宋体"/>
                <w:i w:val="0"/>
                <w:color w:val="000000"/>
                <w:kern w:val="0"/>
                <w:sz w:val="21"/>
                <w:szCs w:val="21"/>
                <w:u w:val="none"/>
                <w:lang w:val="en-US" w:eastAsia="zh-CN" w:bidi="ar"/>
              </w:rPr>
              <w:fldChar w:fldCharType="end"/>
            </w:r>
          </w:p>
        </w:tc>
        <w:tc>
          <w:tcPr>
            <w:tcW w:w="110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动科院</w:t>
            </w:r>
          </w:p>
        </w:tc>
        <w:tc>
          <w:tcPr>
            <w:tcW w:w="125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2016</w:t>
            </w:r>
          </w:p>
        </w:tc>
        <w:tc>
          <w:tcPr>
            <w:tcW w:w="244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教高函〔2016〕6号</w:t>
            </w:r>
          </w:p>
        </w:tc>
      </w:tr>
    </w:tbl>
    <w:p>
      <w:pPr>
        <w:keepNext w:val="0"/>
        <w:keepLines w:val="0"/>
        <w:pageBreakBefore w:val="0"/>
        <w:widowControl w:val="0"/>
        <w:kinsoku/>
        <w:wordWrap/>
        <w:overflowPunct/>
        <w:topLinePunct w:val="0"/>
        <w:autoSpaceDE/>
        <w:autoSpaceDN/>
        <w:bidi w:val="0"/>
        <w:adjustRightInd/>
        <w:snapToGrid/>
        <w:jc w:val="center"/>
        <w:textAlignment w:val="auto"/>
        <w:rPr>
          <w:rStyle w:val="4"/>
          <w:rFonts w:ascii="楷体&#10;&#10;_GB2312" w:hAnsi="楷体&#10;&#10;_GB2312" w:eastAsia="楷体&#10;&#10;_GB2312" w:cs="楷体&#10;&#10;_GB2312"/>
          <w:color w:val="000000"/>
          <w:sz w:val="28"/>
          <w:szCs w:val="28"/>
        </w:rPr>
      </w:pPr>
      <w:r>
        <w:rPr>
          <w:rStyle w:val="4"/>
          <w:rFonts w:ascii="楷体&#10;&#10;_GB2312" w:hAnsi="楷体&#10;&#10;_GB2312" w:eastAsia="楷体&#10;&#10;_GB2312" w:cs="楷体&#10;&#10;_GB2312"/>
          <w:color w:val="000000"/>
          <w:sz w:val="28"/>
          <w:szCs w:val="28"/>
        </w:rPr>
        <w:t>省级虚拟仿真实验教学中心</w:t>
      </w:r>
    </w:p>
    <w:tbl>
      <w:tblPr>
        <w:tblStyle w:val="2"/>
        <w:tblW w:w="9037" w:type="dxa"/>
        <w:tblInd w:w="0" w:type="dxa"/>
        <w:shd w:val="clear" w:color="auto" w:fill="auto"/>
        <w:tblLayout w:type="fixed"/>
        <w:tblCellMar>
          <w:top w:w="0" w:type="dxa"/>
          <w:left w:w="0" w:type="dxa"/>
          <w:bottom w:w="0" w:type="dxa"/>
          <w:right w:w="0" w:type="dxa"/>
        </w:tblCellMar>
      </w:tblPr>
      <w:tblGrid>
        <w:gridCol w:w="553"/>
        <w:gridCol w:w="4450"/>
        <w:gridCol w:w="1059"/>
        <w:gridCol w:w="958"/>
        <w:gridCol w:w="2017"/>
      </w:tblGrid>
      <w:tr>
        <w:tblPrEx>
          <w:shd w:val="clear" w:color="auto" w:fill="auto"/>
          <w:tblCellMar>
            <w:top w:w="0" w:type="dxa"/>
            <w:left w:w="0" w:type="dxa"/>
            <w:bottom w:w="0" w:type="dxa"/>
            <w:right w:w="0" w:type="dxa"/>
          </w:tblCellMar>
        </w:tblPrEx>
        <w:trPr>
          <w:trHeight w:val="454" w:hRule="atLeast"/>
        </w:trPr>
        <w:tc>
          <w:tcPr>
            <w:tcW w:w="55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序号</w:t>
            </w:r>
          </w:p>
        </w:tc>
        <w:tc>
          <w:tcPr>
            <w:tcW w:w="445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中心名称</w:t>
            </w:r>
          </w:p>
        </w:tc>
        <w:tc>
          <w:tcPr>
            <w:tcW w:w="105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所属学院</w:t>
            </w:r>
          </w:p>
        </w:tc>
        <w:tc>
          <w:tcPr>
            <w:tcW w:w="95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批准时间</w:t>
            </w:r>
          </w:p>
        </w:tc>
        <w:tc>
          <w:tcPr>
            <w:tcW w:w="201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批准文号</w:t>
            </w:r>
          </w:p>
        </w:tc>
      </w:tr>
      <w:tr>
        <w:tblPrEx>
          <w:tblCellMar>
            <w:top w:w="0" w:type="dxa"/>
            <w:left w:w="0" w:type="dxa"/>
            <w:bottom w:w="0" w:type="dxa"/>
            <w:right w:w="0" w:type="dxa"/>
          </w:tblCellMar>
        </w:tblPrEx>
        <w:trPr>
          <w:trHeight w:val="454" w:hRule="atLeast"/>
        </w:trPr>
        <w:tc>
          <w:tcPr>
            <w:tcW w:w="55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45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畜禽安全生产虚拟仿真实验教学中心</w:t>
            </w:r>
          </w:p>
        </w:tc>
        <w:tc>
          <w:tcPr>
            <w:tcW w:w="105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动科院</w:t>
            </w:r>
          </w:p>
        </w:tc>
        <w:tc>
          <w:tcPr>
            <w:tcW w:w="95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2014</w:t>
            </w:r>
          </w:p>
        </w:tc>
        <w:tc>
          <w:tcPr>
            <w:tcW w:w="201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湘教通[2014]272号</w:t>
            </w:r>
          </w:p>
        </w:tc>
      </w:tr>
      <w:tr>
        <w:tblPrEx>
          <w:tblCellMar>
            <w:top w:w="0" w:type="dxa"/>
            <w:left w:w="0" w:type="dxa"/>
            <w:bottom w:w="0" w:type="dxa"/>
            <w:right w:w="0" w:type="dxa"/>
          </w:tblCellMar>
        </w:tblPrEx>
        <w:trPr>
          <w:trHeight w:val="454" w:hRule="atLeast"/>
        </w:trPr>
        <w:tc>
          <w:tcPr>
            <w:tcW w:w="55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45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fldChar w:fldCharType="begin"/>
            </w:r>
            <w:r>
              <w:rPr>
                <w:rFonts w:hint="eastAsia" w:ascii="宋体" w:hAnsi="宋体" w:eastAsia="宋体" w:cs="宋体"/>
                <w:i w:val="0"/>
                <w:color w:val="000000"/>
                <w:kern w:val="0"/>
                <w:sz w:val="21"/>
                <w:szCs w:val="21"/>
                <w:u w:val="none"/>
                <w:lang w:val="en-US" w:eastAsia="zh-CN" w:bidi="ar"/>
              </w:rPr>
              <w:instrText xml:space="preserve"> HYPERLINK "http://222.240.147.181/" \o "http://222.240.147.181/" </w:instrText>
            </w:r>
            <w:r>
              <w:rPr>
                <w:rFonts w:hint="eastAsia" w:ascii="宋体" w:hAnsi="宋体" w:eastAsia="宋体" w:cs="宋体"/>
                <w:i w:val="0"/>
                <w:color w:val="000000"/>
                <w:kern w:val="0"/>
                <w:sz w:val="21"/>
                <w:szCs w:val="21"/>
                <w:u w:val="none"/>
                <w:lang w:val="en-US" w:eastAsia="zh-CN" w:bidi="ar"/>
              </w:rPr>
              <w:fldChar w:fldCharType="separate"/>
            </w:r>
            <w:r>
              <w:rPr>
                <w:rFonts w:hint="eastAsia" w:ascii="宋体" w:hAnsi="宋体" w:eastAsia="宋体" w:cs="宋体"/>
                <w:i w:val="0"/>
                <w:color w:val="000000"/>
                <w:kern w:val="0"/>
                <w:sz w:val="21"/>
                <w:szCs w:val="21"/>
                <w:u w:val="none"/>
                <w:lang w:val="en-US" w:eastAsia="zh-CN" w:bidi="ar"/>
              </w:rPr>
              <w:t>南方农业机械化生产省级虚拟仿真实验教学中心</w:t>
            </w:r>
            <w:r>
              <w:rPr>
                <w:rFonts w:hint="eastAsia" w:ascii="宋体" w:hAnsi="宋体" w:eastAsia="宋体" w:cs="宋体"/>
                <w:i w:val="0"/>
                <w:color w:val="000000"/>
                <w:kern w:val="0"/>
                <w:sz w:val="21"/>
                <w:szCs w:val="21"/>
                <w:u w:val="none"/>
                <w:lang w:val="en-US" w:eastAsia="zh-CN" w:bidi="ar"/>
              </w:rPr>
              <w:fldChar w:fldCharType="end"/>
            </w:r>
          </w:p>
        </w:tc>
        <w:tc>
          <w:tcPr>
            <w:tcW w:w="105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机电学院</w:t>
            </w:r>
          </w:p>
        </w:tc>
        <w:tc>
          <w:tcPr>
            <w:tcW w:w="95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2015</w:t>
            </w:r>
          </w:p>
        </w:tc>
        <w:tc>
          <w:tcPr>
            <w:tcW w:w="201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湘教通[2015]274号</w:t>
            </w:r>
          </w:p>
        </w:tc>
      </w:tr>
      <w:tr>
        <w:tblPrEx>
          <w:tblCellMar>
            <w:top w:w="0" w:type="dxa"/>
            <w:left w:w="0" w:type="dxa"/>
            <w:bottom w:w="0" w:type="dxa"/>
            <w:right w:w="0" w:type="dxa"/>
          </w:tblCellMar>
        </w:tblPrEx>
        <w:trPr>
          <w:trHeight w:val="454" w:hRule="atLeast"/>
        </w:trPr>
        <w:tc>
          <w:tcPr>
            <w:tcW w:w="55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445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fldChar w:fldCharType="begin"/>
            </w:r>
            <w:r>
              <w:rPr>
                <w:rFonts w:hint="eastAsia" w:ascii="宋体" w:hAnsi="宋体" w:eastAsia="宋体" w:cs="宋体"/>
                <w:i w:val="0"/>
                <w:color w:val="000000"/>
                <w:kern w:val="0"/>
                <w:sz w:val="21"/>
                <w:szCs w:val="21"/>
                <w:u w:val="none"/>
                <w:lang w:val="en-US" w:eastAsia="zh-CN" w:bidi="ar"/>
              </w:rPr>
              <w:instrText xml:space="preserve"> HYPERLINK "http://222.240.147.181:86/Landscape/web/main.htm" \o "http://222.240.147.181:86/Landscape/web/main.htm" </w:instrText>
            </w:r>
            <w:r>
              <w:rPr>
                <w:rFonts w:hint="eastAsia" w:ascii="宋体" w:hAnsi="宋体" w:eastAsia="宋体" w:cs="宋体"/>
                <w:i w:val="0"/>
                <w:color w:val="000000"/>
                <w:kern w:val="0"/>
                <w:sz w:val="21"/>
                <w:szCs w:val="21"/>
                <w:u w:val="none"/>
                <w:lang w:val="en-US" w:eastAsia="zh-CN" w:bidi="ar"/>
              </w:rPr>
              <w:fldChar w:fldCharType="separate"/>
            </w:r>
            <w:r>
              <w:rPr>
                <w:rFonts w:hint="eastAsia" w:ascii="宋体" w:hAnsi="宋体" w:eastAsia="宋体" w:cs="宋体"/>
                <w:i w:val="0"/>
                <w:color w:val="000000"/>
                <w:kern w:val="0"/>
                <w:sz w:val="21"/>
                <w:szCs w:val="21"/>
                <w:u w:val="none"/>
                <w:lang w:val="en-US" w:eastAsia="zh-CN" w:bidi="ar"/>
              </w:rPr>
              <w:t>风景园林省级虚拟仿真实验教学中心</w:t>
            </w:r>
            <w:r>
              <w:rPr>
                <w:rFonts w:hint="eastAsia" w:ascii="宋体" w:hAnsi="宋体" w:eastAsia="宋体" w:cs="宋体"/>
                <w:i w:val="0"/>
                <w:color w:val="000000"/>
                <w:kern w:val="0"/>
                <w:sz w:val="21"/>
                <w:szCs w:val="21"/>
                <w:u w:val="none"/>
                <w:lang w:val="en-US" w:eastAsia="zh-CN" w:bidi="ar"/>
              </w:rPr>
              <w:fldChar w:fldCharType="end"/>
            </w:r>
          </w:p>
        </w:tc>
        <w:tc>
          <w:tcPr>
            <w:tcW w:w="105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景艺学院</w:t>
            </w:r>
          </w:p>
        </w:tc>
        <w:tc>
          <w:tcPr>
            <w:tcW w:w="95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2016</w:t>
            </w:r>
          </w:p>
        </w:tc>
        <w:tc>
          <w:tcPr>
            <w:tcW w:w="201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湘教通[2016]399号</w:t>
            </w:r>
          </w:p>
        </w:tc>
      </w:tr>
    </w:tbl>
    <w:p>
      <w:pPr>
        <w:jc w:val="center"/>
        <w:rPr>
          <w:rStyle w:val="4"/>
          <w:rFonts w:ascii="楷体&#10;&#10;_GB2312" w:hAnsi="楷体&#10;&#10;_GB2312" w:eastAsia="楷体&#10;&#10;_GB2312" w:cs="楷体&#10;&#10;_GB2312"/>
          <w:color w:val="000000"/>
          <w:sz w:val="28"/>
          <w:szCs w:val="28"/>
        </w:rPr>
      </w:pPr>
      <w:r>
        <w:rPr>
          <w:rStyle w:val="4"/>
          <w:rFonts w:ascii="楷体&#10;&#10;_GB2312" w:hAnsi="楷体&#10;&#10;_GB2312" w:eastAsia="楷体&#10;&#10;_GB2312" w:cs="楷体&#10;&#10;_GB2312"/>
          <w:color w:val="000000"/>
          <w:sz w:val="28"/>
          <w:szCs w:val="28"/>
        </w:rPr>
        <w:t>虚拟仿真实验教学项目</w:t>
      </w:r>
    </w:p>
    <w:tbl>
      <w:tblPr>
        <w:tblStyle w:val="2"/>
        <w:tblW w:w="9053" w:type="dxa"/>
        <w:tblInd w:w="0" w:type="dxa"/>
        <w:shd w:val="clear" w:color="auto" w:fill="auto"/>
        <w:tblLayout w:type="fixed"/>
        <w:tblCellMar>
          <w:top w:w="0" w:type="dxa"/>
          <w:left w:w="0" w:type="dxa"/>
          <w:bottom w:w="0" w:type="dxa"/>
          <w:right w:w="0" w:type="dxa"/>
        </w:tblCellMar>
      </w:tblPr>
      <w:tblGrid>
        <w:gridCol w:w="537"/>
        <w:gridCol w:w="3600"/>
        <w:gridCol w:w="775"/>
        <w:gridCol w:w="1008"/>
        <w:gridCol w:w="1858"/>
        <w:gridCol w:w="1275"/>
      </w:tblGrid>
      <w:tr>
        <w:tblPrEx>
          <w:tblCellMar>
            <w:top w:w="0" w:type="dxa"/>
            <w:left w:w="0" w:type="dxa"/>
            <w:bottom w:w="0" w:type="dxa"/>
            <w:right w:w="0" w:type="dxa"/>
          </w:tblCellMar>
        </w:tblPrEx>
        <w:trPr>
          <w:trHeight w:val="439" w:hRule="atLeast"/>
        </w:trPr>
        <w:tc>
          <w:tcPr>
            <w:tcW w:w="5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序号</w:t>
            </w:r>
          </w:p>
        </w:tc>
        <w:tc>
          <w:tcPr>
            <w:tcW w:w="3600"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项目名称</w:t>
            </w:r>
          </w:p>
        </w:tc>
        <w:tc>
          <w:tcPr>
            <w:tcW w:w="775"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级别</w:t>
            </w:r>
          </w:p>
        </w:tc>
        <w:tc>
          <w:tcPr>
            <w:tcW w:w="1008"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立项年份</w:t>
            </w:r>
          </w:p>
        </w:tc>
        <w:tc>
          <w:tcPr>
            <w:tcW w:w="1858"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批准文号</w:t>
            </w:r>
          </w:p>
        </w:tc>
        <w:tc>
          <w:tcPr>
            <w:tcW w:w="1275"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项目负责人</w:t>
            </w:r>
          </w:p>
        </w:tc>
      </w:tr>
      <w:tr>
        <w:tblPrEx>
          <w:shd w:val="clear" w:color="auto" w:fill="auto"/>
          <w:tblCellMar>
            <w:top w:w="0" w:type="dxa"/>
            <w:left w:w="0" w:type="dxa"/>
            <w:bottom w:w="0" w:type="dxa"/>
            <w:right w:w="0" w:type="dxa"/>
          </w:tblCellMar>
        </w:tblPrEx>
        <w:trPr>
          <w:trHeight w:val="518" w:hRule="atLeast"/>
        </w:trPr>
        <w:tc>
          <w:tcPr>
            <w:tcW w:w="53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36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抗逆基因的分离克隆与表达分析</w:t>
            </w:r>
          </w:p>
        </w:tc>
        <w:tc>
          <w:tcPr>
            <w:tcW w:w="77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国家级</w:t>
            </w:r>
          </w:p>
        </w:tc>
        <w:tc>
          <w:tcPr>
            <w:tcW w:w="100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2018</w:t>
            </w:r>
          </w:p>
        </w:tc>
        <w:tc>
          <w:tcPr>
            <w:tcW w:w="185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教高函[2018]6号</w:t>
            </w:r>
          </w:p>
        </w:tc>
        <w:tc>
          <w:tcPr>
            <w:tcW w:w="127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周晓明</w:t>
            </w:r>
          </w:p>
        </w:tc>
      </w:tr>
      <w:tr>
        <w:tblPrEx>
          <w:shd w:val="clear" w:color="auto" w:fill="auto"/>
          <w:tblCellMar>
            <w:top w:w="0" w:type="dxa"/>
            <w:left w:w="0" w:type="dxa"/>
            <w:bottom w:w="0" w:type="dxa"/>
            <w:right w:w="0" w:type="dxa"/>
          </w:tblCellMar>
        </w:tblPrEx>
        <w:trPr>
          <w:trHeight w:val="426" w:hRule="atLeast"/>
        </w:trPr>
        <w:tc>
          <w:tcPr>
            <w:tcW w:w="53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36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PCR技术检测细菌虚拟仿真实验</w:t>
            </w:r>
          </w:p>
        </w:tc>
        <w:tc>
          <w:tcPr>
            <w:tcW w:w="77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省级</w:t>
            </w:r>
          </w:p>
        </w:tc>
        <w:tc>
          <w:tcPr>
            <w:tcW w:w="100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2018</w:t>
            </w:r>
          </w:p>
        </w:tc>
        <w:tc>
          <w:tcPr>
            <w:tcW w:w="185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湘教通[2018]445号</w:t>
            </w:r>
          </w:p>
        </w:tc>
        <w:tc>
          <w:tcPr>
            <w:tcW w:w="127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周晓明</w:t>
            </w:r>
          </w:p>
        </w:tc>
      </w:tr>
      <w:tr>
        <w:tblPrEx>
          <w:shd w:val="clear" w:color="auto" w:fill="auto"/>
          <w:tblCellMar>
            <w:top w:w="0" w:type="dxa"/>
            <w:left w:w="0" w:type="dxa"/>
            <w:bottom w:w="0" w:type="dxa"/>
            <w:right w:w="0" w:type="dxa"/>
          </w:tblCellMar>
        </w:tblPrEx>
        <w:trPr>
          <w:trHeight w:val="444" w:hRule="atLeast"/>
        </w:trPr>
        <w:tc>
          <w:tcPr>
            <w:tcW w:w="53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36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全收粪法猪消化代谢虚拟仿真实验</w:t>
            </w:r>
          </w:p>
        </w:tc>
        <w:tc>
          <w:tcPr>
            <w:tcW w:w="77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省级</w:t>
            </w:r>
          </w:p>
        </w:tc>
        <w:tc>
          <w:tcPr>
            <w:tcW w:w="100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2018</w:t>
            </w:r>
          </w:p>
        </w:tc>
        <w:tc>
          <w:tcPr>
            <w:tcW w:w="185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湘教通[2018]445号</w:t>
            </w:r>
          </w:p>
        </w:tc>
        <w:tc>
          <w:tcPr>
            <w:tcW w:w="127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沈维军</w:t>
            </w:r>
          </w:p>
        </w:tc>
      </w:tr>
      <w:tr>
        <w:tblPrEx>
          <w:shd w:val="clear" w:color="auto" w:fill="auto"/>
          <w:tblCellMar>
            <w:top w:w="0" w:type="dxa"/>
            <w:left w:w="0" w:type="dxa"/>
            <w:bottom w:w="0" w:type="dxa"/>
            <w:right w:w="0" w:type="dxa"/>
          </w:tblCellMar>
        </w:tblPrEx>
        <w:trPr>
          <w:trHeight w:val="638" w:hRule="atLeast"/>
        </w:trPr>
        <w:tc>
          <w:tcPr>
            <w:tcW w:w="53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36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瘘管法猪饲料回肠氨基酸消化率的测定虚拟仿真实验</w:t>
            </w:r>
          </w:p>
        </w:tc>
        <w:tc>
          <w:tcPr>
            <w:tcW w:w="77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省级</w:t>
            </w:r>
          </w:p>
        </w:tc>
        <w:tc>
          <w:tcPr>
            <w:tcW w:w="100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2018</w:t>
            </w:r>
          </w:p>
        </w:tc>
        <w:tc>
          <w:tcPr>
            <w:tcW w:w="185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湘教通[2018]445号</w:t>
            </w:r>
          </w:p>
        </w:tc>
        <w:tc>
          <w:tcPr>
            <w:tcW w:w="127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范志勇</w:t>
            </w:r>
          </w:p>
        </w:tc>
      </w:tr>
      <w:tr>
        <w:tblPrEx>
          <w:shd w:val="clear" w:color="auto" w:fill="auto"/>
          <w:tblCellMar>
            <w:top w:w="0" w:type="dxa"/>
            <w:left w:w="0" w:type="dxa"/>
            <w:bottom w:w="0" w:type="dxa"/>
            <w:right w:w="0" w:type="dxa"/>
          </w:tblCellMar>
        </w:tblPrEx>
        <w:trPr>
          <w:trHeight w:val="705" w:hRule="atLeast"/>
        </w:trPr>
        <w:tc>
          <w:tcPr>
            <w:tcW w:w="53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36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猪饲料营养价值评定与分析虚拟仿真实验</w:t>
            </w:r>
          </w:p>
        </w:tc>
        <w:tc>
          <w:tcPr>
            <w:tcW w:w="77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省级</w:t>
            </w:r>
          </w:p>
        </w:tc>
        <w:tc>
          <w:tcPr>
            <w:tcW w:w="100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2019</w:t>
            </w:r>
          </w:p>
        </w:tc>
        <w:tc>
          <w:tcPr>
            <w:tcW w:w="185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c>
          <w:tcPr>
            <w:tcW w:w="127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沈维军</w:t>
            </w:r>
          </w:p>
        </w:tc>
      </w:tr>
      <w:tr>
        <w:tblPrEx>
          <w:shd w:val="clear" w:color="auto" w:fill="auto"/>
          <w:tblCellMar>
            <w:top w:w="0" w:type="dxa"/>
            <w:left w:w="0" w:type="dxa"/>
            <w:bottom w:w="0" w:type="dxa"/>
            <w:right w:w="0" w:type="dxa"/>
          </w:tblCellMar>
        </w:tblPrEx>
        <w:trPr>
          <w:trHeight w:val="638" w:hRule="atLeast"/>
        </w:trPr>
        <w:tc>
          <w:tcPr>
            <w:tcW w:w="53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36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播种机排种机理与田间播种均匀性虚拟仿真实验</w:t>
            </w:r>
          </w:p>
        </w:tc>
        <w:tc>
          <w:tcPr>
            <w:tcW w:w="77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省级</w:t>
            </w:r>
          </w:p>
        </w:tc>
        <w:tc>
          <w:tcPr>
            <w:tcW w:w="100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2019</w:t>
            </w:r>
          </w:p>
        </w:tc>
        <w:tc>
          <w:tcPr>
            <w:tcW w:w="185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c>
          <w:tcPr>
            <w:tcW w:w="127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罗海峰</w:t>
            </w:r>
          </w:p>
        </w:tc>
      </w:tr>
    </w:tbl>
    <w:p>
      <w:pPr>
        <w:keepNext w:val="0"/>
        <w:keepLines w:val="0"/>
        <w:pageBreakBefore w:val="0"/>
        <w:widowControl w:val="0"/>
        <w:kinsoku/>
        <w:wordWrap/>
        <w:overflowPunct/>
        <w:topLinePunct w:val="0"/>
        <w:autoSpaceDE/>
        <w:autoSpaceDN/>
        <w:bidi w:val="0"/>
        <w:adjustRightInd/>
        <w:snapToGrid/>
        <w:jc w:val="center"/>
        <w:textAlignment w:val="auto"/>
        <w:rPr>
          <w:rStyle w:val="4"/>
          <w:rFonts w:ascii="楷体&#10;&#10;_GB2312" w:hAnsi="楷体&#10;&#10;_GB2312" w:eastAsia="楷体&#10;&#10;_GB2312" w:cs="楷体&#10;&#10;_GB2312"/>
          <w:color w:val="000000"/>
          <w:sz w:val="28"/>
          <w:szCs w:val="28"/>
        </w:rPr>
      </w:pPr>
      <w:r>
        <w:rPr>
          <w:rStyle w:val="4"/>
          <w:rFonts w:ascii="楷体&#10;&#10;_GB2312" w:hAnsi="楷体&#10;&#10;_GB2312" w:eastAsia="楷体&#10;&#10;_GB2312" w:cs="楷体&#10;&#10;_GB2312"/>
          <w:color w:val="000000"/>
          <w:sz w:val="28"/>
          <w:szCs w:val="28"/>
        </w:rPr>
        <w:t>大学生创新创业教育中心</w:t>
      </w:r>
    </w:p>
    <w:tbl>
      <w:tblPr>
        <w:tblStyle w:val="2"/>
        <w:tblW w:w="9053" w:type="dxa"/>
        <w:tblInd w:w="0" w:type="dxa"/>
        <w:shd w:val="clear" w:color="auto" w:fill="auto"/>
        <w:tblLayout w:type="fixed"/>
        <w:tblCellMar>
          <w:top w:w="0" w:type="dxa"/>
          <w:left w:w="0" w:type="dxa"/>
          <w:bottom w:w="0" w:type="dxa"/>
          <w:right w:w="0" w:type="dxa"/>
        </w:tblCellMar>
      </w:tblPr>
      <w:tblGrid>
        <w:gridCol w:w="545"/>
        <w:gridCol w:w="4404"/>
        <w:gridCol w:w="1038"/>
        <w:gridCol w:w="966"/>
        <w:gridCol w:w="2100"/>
      </w:tblGrid>
      <w:tr>
        <w:tblPrEx>
          <w:tblCellMar>
            <w:top w:w="0" w:type="dxa"/>
            <w:left w:w="0" w:type="dxa"/>
            <w:bottom w:w="0" w:type="dxa"/>
            <w:right w:w="0" w:type="dxa"/>
          </w:tblCellMar>
        </w:tblPrEx>
        <w:trPr>
          <w:trHeight w:val="369" w:hRule="atLeast"/>
        </w:trPr>
        <w:tc>
          <w:tcPr>
            <w:tcW w:w="54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4404"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名称</w:t>
            </w:r>
          </w:p>
        </w:tc>
        <w:tc>
          <w:tcPr>
            <w:tcW w:w="1038"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学院</w:t>
            </w:r>
          </w:p>
        </w:tc>
        <w:tc>
          <w:tcPr>
            <w:tcW w:w="966"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批准时间</w:t>
            </w:r>
          </w:p>
        </w:tc>
        <w:tc>
          <w:tcPr>
            <w:tcW w:w="2100"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批准文号</w:t>
            </w:r>
          </w:p>
        </w:tc>
      </w:tr>
      <w:tr>
        <w:tblPrEx>
          <w:tblCellMar>
            <w:top w:w="0" w:type="dxa"/>
            <w:left w:w="0" w:type="dxa"/>
            <w:bottom w:w="0" w:type="dxa"/>
            <w:right w:w="0" w:type="dxa"/>
          </w:tblCellMar>
        </w:tblPrEx>
        <w:trPr>
          <w:trHeight w:val="369" w:hRule="atLeast"/>
        </w:trPr>
        <w:tc>
          <w:tcPr>
            <w:tcW w:w="54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w:t>
            </w:r>
          </w:p>
        </w:tc>
        <w:tc>
          <w:tcPr>
            <w:tcW w:w="440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植物生产类专业大学生创新创业教育中心</w:t>
            </w:r>
          </w:p>
        </w:tc>
        <w:tc>
          <w:tcPr>
            <w:tcW w:w="103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生科院</w:t>
            </w:r>
          </w:p>
        </w:tc>
        <w:tc>
          <w:tcPr>
            <w:tcW w:w="96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2016</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湘教通</w:t>
            </w:r>
            <w:r>
              <w:rPr>
                <w:rStyle w:val="8"/>
                <w:b w:val="0"/>
                <w:bCs/>
                <w:sz w:val="21"/>
                <w:szCs w:val="21"/>
                <w:lang w:val="en-US" w:eastAsia="zh-CN" w:bidi="ar"/>
              </w:rPr>
              <w:t>[2016]394号</w:t>
            </w:r>
          </w:p>
        </w:tc>
      </w:tr>
      <w:tr>
        <w:tblPrEx>
          <w:tblCellMar>
            <w:top w:w="0" w:type="dxa"/>
            <w:left w:w="0" w:type="dxa"/>
            <w:bottom w:w="0" w:type="dxa"/>
            <w:right w:w="0" w:type="dxa"/>
          </w:tblCellMar>
        </w:tblPrEx>
        <w:trPr>
          <w:trHeight w:val="369" w:hRule="atLeast"/>
        </w:trPr>
        <w:tc>
          <w:tcPr>
            <w:tcW w:w="54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w:t>
            </w:r>
          </w:p>
        </w:tc>
        <w:tc>
          <w:tcPr>
            <w:tcW w:w="440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动物医学类大学生创新创业教育中心</w:t>
            </w:r>
          </w:p>
        </w:tc>
        <w:tc>
          <w:tcPr>
            <w:tcW w:w="103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动医院</w:t>
            </w:r>
          </w:p>
        </w:tc>
        <w:tc>
          <w:tcPr>
            <w:tcW w:w="96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2018</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湘教通</w:t>
            </w:r>
            <w:r>
              <w:rPr>
                <w:rStyle w:val="8"/>
                <w:b w:val="0"/>
                <w:bCs/>
                <w:sz w:val="21"/>
                <w:szCs w:val="21"/>
                <w:lang w:val="en-US" w:eastAsia="zh-CN" w:bidi="ar"/>
              </w:rPr>
              <w:t>[2018]380号</w:t>
            </w:r>
          </w:p>
        </w:tc>
      </w:tr>
      <w:tr>
        <w:tblPrEx>
          <w:tblCellMar>
            <w:top w:w="0" w:type="dxa"/>
            <w:left w:w="0" w:type="dxa"/>
            <w:bottom w:w="0" w:type="dxa"/>
            <w:right w:w="0" w:type="dxa"/>
          </w:tblCellMar>
        </w:tblPrEx>
        <w:trPr>
          <w:trHeight w:val="369" w:hRule="atLeast"/>
        </w:trPr>
        <w:tc>
          <w:tcPr>
            <w:tcW w:w="54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3</w:t>
            </w:r>
          </w:p>
        </w:tc>
        <w:tc>
          <w:tcPr>
            <w:tcW w:w="440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植物病虫害绿色防控大学生创新创业教育中心</w:t>
            </w:r>
          </w:p>
        </w:tc>
        <w:tc>
          <w:tcPr>
            <w:tcW w:w="103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植保院</w:t>
            </w:r>
          </w:p>
        </w:tc>
        <w:tc>
          <w:tcPr>
            <w:tcW w:w="96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2018</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湘教通</w:t>
            </w:r>
            <w:r>
              <w:rPr>
                <w:rStyle w:val="8"/>
                <w:b w:val="0"/>
                <w:bCs/>
                <w:sz w:val="21"/>
                <w:szCs w:val="21"/>
                <w:lang w:val="en-US" w:eastAsia="zh-CN" w:bidi="ar"/>
              </w:rPr>
              <w:t>[2018]380号</w:t>
            </w:r>
          </w:p>
        </w:tc>
      </w:tr>
      <w:tr>
        <w:tblPrEx>
          <w:tblCellMar>
            <w:top w:w="0" w:type="dxa"/>
            <w:left w:w="0" w:type="dxa"/>
            <w:bottom w:w="0" w:type="dxa"/>
            <w:right w:w="0" w:type="dxa"/>
          </w:tblCellMar>
        </w:tblPrEx>
        <w:trPr>
          <w:trHeight w:val="369" w:hRule="atLeast"/>
        </w:trPr>
        <w:tc>
          <w:tcPr>
            <w:tcW w:w="54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4</w:t>
            </w:r>
          </w:p>
        </w:tc>
        <w:tc>
          <w:tcPr>
            <w:tcW w:w="440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农业工程类大学生创新创业教育中心</w:t>
            </w:r>
          </w:p>
        </w:tc>
        <w:tc>
          <w:tcPr>
            <w:tcW w:w="103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机电学院</w:t>
            </w:r>
          </w:p>
        </w:tc>
        <w:tc>
          <w:tcPr>
            <w:tcW w:w="96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2018</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湘教通</w:t>
            </w:r>
            <w:r>
              <w:rPr>
                <w:rStyle w:val="8"/>
                <w:b w:val="0"/>
                <w:bCs/>
                <w:sz w:val="21"/>
                <w:szCs w:val="21"/>
                <w:lang w:val="en-US" w:eastAsia="zh-CN" w:bidi="ar"/>
              </w:rPr>
              <w:t>[2018]380号</w:t>
            </w:r>
          </w:p>
        </w:tc>
      </w:tr>
      <w:tr>
        <w:tblPrEx>
          <w:tblCellMar>
            <w:top w:w="0" w:type="dxa"/>
            <w:left w:w="0" w:type="dxa"/>
            <w:bottom w:w="0" w:type="dxa"/>
            <w:right w:w="0" w:type="dxa"/>
          </w:tblCellMar>
        </w:tblPrEx>
        <w:trPr>
          <w:trHeight w:val="369" w:hRule="atLeast"/>
        </w:trPr>
        <w:tc>
          <w:tcPr>
            <w:tcW w:w="54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5</w:t>
            </w:r>
          </w:p>
        </w:tc>
        <w:tc>
          <w:tcPr>
            <w:tcW w:w="440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园艺生产类大学生创新创业教育中心</w:t>
            </w:r>
          </w:p>
        </w:tc>
        <w:tc>
          <w:tcPr>
            <w:tcW w:w="103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园艺学院</w:t>
            </w:r>
          </w:p>
        </w:tc>
        <w:tc>
          <w:tcPr>
            <w:tcW w:w="96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2018</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湘教通</w:t>
            </w:r>
            <w:r>
              <w:rPr>
                <w:rStyle w:val="8"/>
                <w:b w:val="0"/>
                <w:bCs/>
                <w:sz w:val="21"/>
                <w:szCs w:val="21"/>
                <w:lang w:val="en-US" w:eastAsia="zh-CN" w:bidi="ar"/>
              </w:rPr>
              <w:t>[2018]380号</w:t>
            </w:r>
          </w:p>
        </w:tc>
      </w:tr>
    </w:tbl>
    <w:p>
      <w:pPr>
        <w:jc w:val="center"/>
        <w:rPr>
          <w:rStyle w:val="4"/>
          <w:rFonts w:ascii="楷体&#10;&#10;_GB2312" w:hAnsi="楷体&#10;&#10;_GB2312" w:eastAsia="楷体&#10;&#10;_GB2312" w:cs="楷体&#10;&#10;_GB2312"/>
          <w:color w:val="000000"/>
          <w:sz w:val="28"/>
          <w:szCs w:val="28"/>
        </w:rPr>
      </w:pPr>
      <w:r>
        <w:rPr>
          <w:rStyle w:val="4"/>
          <w:rFonts w:ascii="楷体&#10;&#10;_GB2312" w:hAnsi="楷体&#10;&#10;_GB2312" w:eastAsia="楷体&#10;&#10;_GB2312" w:cs="楷体&#10;&#10;_GB2312"/>
          <w:color w:val="000000"/>
          <w:sz w:val="28"/>
          <w:szCs w:val="28"/>
        </w:rPr>
        <w:t>大学生创新训练中心</w:t>
      </w:r>
    </w:p>
    <w:tbl>
      <w:tblPr>
        <w:tblStyle w:val="2"/>
        <w:tblW w:w="9103" w:type="dxa"/>
        <w:tblInd w:w="0" w:type="dxa"/>
        <w:shd w:val="clear" w:color="auto" w:fill="auto"/>
        <w:tblLayout w:type="fixed"/>
        <w:tblCellMar>
          <w:top w:w="0" w:type="dxa"/>
          <w:left w:w="0" w:type="dxa"/>
          <w:bottom w:w="0" w:type="dxa"/>
          <w:right w:w="0" w:type="dxa"/>
        </w:tblCellMar>
      </w:tblPr>
      <w:tblGrid>
        <w:gridCol w:w="568"/>
        <w:gridCol w:w="3752"/>
        <w:gridCol w:w="1725"/>
        <w:gridCol w:w="983"/>
        <w:gridCol w:w="2075"/>
      </w:tblGrid>
      <w:tr>
        <w:tblPrEx>
          <w:tblCellMar>
            <w:top w:w="0" w:type="dxa"/>
            <w:left w:w="0" w:type="dxa"/>
            <w:bottom w:w="0" w:type="dxa"/>
            <w:right w:w="0" w:type="dxa"/>
          </w:tblCellMar>
        </w:tblPrEx>
        <w:trPr>
          <w:trHeight w:val="369" w:hRule="atLeast"/>
        </w:trPr>
        <w:tc>
          <w:tcPr>
            <w:tcW w:w="5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序号</w:t>
            </w:r>
          </w:p>
        </w:tc>
        <w:tc>
          <w:tcPr>
            <w:tcW w:w="37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中心名称</w:t>
            </w:r>
          </w:p>
        </w:tc>
        <w:tc>
          <w:tcPr>
            <w:tcW w:w="17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所属学院</w:t>
            </w:r>
          </w:p>
        </w:tc>
        <w:tc>
          <w:tcPr>
            <w:tcW w:w="9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批准时间</w:t>
            </w:r>
          </w:p>
        </w:tc>
        <w:tc>
          <w:tcPr>
            <w:tcW w:w="2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批准文号</w:t>
            </w:r>
          </w:p>
        </w:tc>
      </w:tr>
      <w:tr>
        <w:tblPrEx>
          <w:tblCellMar>
            <w:top w:w="0" w:type="dxa"/>
            <w:left w:w="0" w:type="dxa"/>
            <w:bottom w:w="0" w:type="dxa"/>
            <w:right w:w="0" w:type="dxa"/>
          </w:tblCellMar>
        </w:tblPrEx>
        <w:trPr>
          <w:trHeight w:val="369" w:hRule="atLeast"/>
        </w:trPr>
        <w:tc>
          <w:tcPr>
            <w:tcW w:w="5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37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植物生产类专业大学生创新训练中心</w:t>
            </w:r>
          </w:p>
        </w:tc>
        <w:tc>
          <w:tcPr>
            <w:tcW w:w="17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生科院</w:t>
            </w:r>
          </w:p>
        </w:tc>
        <w:tc>
          <w:tcPr>
            <w:tcW w:w="9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2012</w:t>
            </w:r>
          </w:p>
        </w:tc>
        <w:tc>
          <w:tcPr>
            <w:tcW w:w="2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湘教通[2012]434号</w:t>
            </w:r>
          </w:p>
        </w:tc>
      </w:tr>
      <w:tr>
        <w:tblPrEx>
          <w:tblCellMar>
            <w:top w:w="0" w:type="dxa"/>
            <w:left w:w="0" w:type="dxa"/>
            <w:bottom w:w="0" w:type="dxa"/>
            <w:right w:w="0" w:type="dxa"/>
          </w:tblCellMar>
        </w:tblPrEx>
        <w:trPr>
          <w:trHeight w:val="369" w:hRule="atLeast"/>
        </w:trPr>
        <w:tc>
          <w:tcPr>
            <w:tcW w:w="5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37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信息技术大学生创新训练中心</w:t>
            </w:r>
          </w:p>
        </w:tc>
        <w:tc>
          <w:tcPr>
            <w:tcW w:w="17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信科院</w:t>
            </w:r>
          </w:p>
        </w:tc>
        <w:tc>
          <w:tcPr>
            <w:tcW w:w="9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2013</w:t>
            </w:r>
          </w:p>
        </w:tc>
        <w:tc>
          <w:tcPr>
            <w:tcW w:w="2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湘教通[2013]295号</w:t>
            </w:r>
          </w:p>
        </w:tc>
      </w:tr>
      <w:tr>
        <w:tblPrEx>
          <w:tblCellMar>
            <w:top w:w="0" w:type="dxa"/>
            <w:left w:w="0" w:type="dxa"/>
            <w:bottom w:w="0" w:type="dxa"/>
            <w:right w:w="0" w:type="dxa"/>
          </w:tblCellMar>
        </w:tblPrEx>
        <w:trPr>
          <w:trHeight w:val="369" w:hRule="atLeast"/>
        </w:trPr>
        <w:tc>
          <w:tcPr>
            <w:tcW w:w="5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37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动物生产类专业大学生创新训练中心</w:t>
            </w:r>
          </w:p>
        </w:tc>
        <w:tc>
          <w:tcPr>
            <w:tcW w:w="17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动科院、动医院</w:t>
            </w:r>
          </w:p>
        </w:tc>
        <w:tc>
          <w:tcPr>
            <w:tcW w:w="9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2014</w:t>
            </w:r>
          </w:p>
        </w:tc>
        <w:tc>
          <w:tcPr>
            <w:tcW w:w="2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湘教通[2014]272号</w:t>
            </w:r>
          </w:p>
        </w:tc>
      </w:tr>
    </w:tbl>
    <w:p>
      <w:pPr>
        <w:keepNext w:val="0"/>
        <w:keepLines w:val="0"/>
        <w:pageBreakBefore w:val="0"/>
        <w:widowControl w:val="0"/>
        <w:kinsoku/>
        <w:wordWrap/>
        <w:overflowPunct/>
        <w:topLinePunct w:val="0"/>
        <w:autoSpaceDE/>
        <w:autoSpaceDN/>
        <w:bidi w:val="0"/>
        <w:adjustRightInd/>
        <w:snapToGrid/>
        <w:jc w:val="center"/>
        <w:textAlignment w:val="auto"/>
        <w:rPr>
          <w:rStyle w:val="4"/>
          <w:rFonts w:ascii="楷体&#10;&#10;_GB2312" w:hAnsi="楷体&#10;&#10;_GB2312" w:eastAsia="楷体&#10;&#10;_GB2312" w:cs="楷体&#10;&#10;_GB2312"/>
          <w:color w:val="000000"/>
          <w:sz w:val="28"/>
          <w:szCs w:val="28"/>
        </w:rPr>
      </w:pPr>
      <w:r>
        <w:rPr>
          <w:rStyle w:val="4"/>
          <w:rFonts w:ascii="楷体&#10;&#10;_GB2312" w:hAnsi="楷体&#10;&#10;_GB2312" w:eastAsia="楷体&#10;&#10;_GB2312" w:cs="楷体&#10;&#10;_GB2312"/>
          <w:color w:val="000000"/>
          <w:sz w:val="28"/>
          <w:szCs w:val="28"/>
        </w:rPr>
        <w:t>校企合作创新创业教育基地</w:t>
      </w:r>
    </w:p>
    <w:tbl>
      <w:tblPr>
        <w:tblStyle w:val="2"/>
        <w:tblpPr w:leftFromText="180" w:rightFromText="180" w:vertAnchor="text" w:horzAnchor="page" w:tblpX="1428" w:tblpY="117"/>
        <w:tblOverlap w:val="never"/>
        <w:tblW w:w="9128" w:type="dxa"/>
        <w:tblInd w:w="0" w:type="dxa"/>
        <w:shd w:val="clear" w:color="auto" w:fill="auto"/>
        <w:tblLayout w:type="fixed"/>
        <w:tblCellMar>
          <w:top w:w="0" w:type="dxa"/>
          <w:left w:w="0" w:type="dxa"/>
          <w:bottom w:w="0" w:type="dxa"/>
          <w:right w:w="0" w:type="dxa"/>
        </w:tblCellMar>
      </w:tblPr>
      <w:tblGrid>
        <w:gridCol w:w="591"/>
        <w:gridCol w:w="4350"/>
        <w:gridCol w:w="1100"/>
        <w:gridCol w:w="1075"/>
        <w:gridCol w:w="2012"/>
      </w:tblGrid>
      <w:tr>
        <w:tblPrEx>
          <w:shd w:val="clear" w:color="auto" w:fill="auto"/>
          <w:tblCellMar>
            <w:top w:w="0" w:type="dxa"/>
            <w:left w:w="0" w:type="dxa"/>
            <w:bottom w:w="0" w:type="dxa"/>
            <w:right w:w="0" w:type="dxa"/>
          </w:tblCellMar>
        </w:tblPrEx>
        <w:trPr>
          <w:trHeight w:val="358" w:hRule="atLeast"/>
        </w:trPr>
        <w:tc>
          <w:tcPr>
            <w:tcW w:w="59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4350"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名称</w:t>
            </w:r>
          </w:p>
        </w:tc>
        <w:tc>
          <w:tcPr>
            <w:tcW w:w="1100"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学院</w:t>
            </w:r>
          </w:p>
        </w:tc>
        <w:tc>
          <w:tcPr>
            <w:tcW w:w="1075"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批准时间</w:t>
            </w:r>
          </w:p>
        </w:tc>
        <w:tc>
          <w:tcPr>
            <w:tcW w:w="2012"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批准文号</w:t>
            </w:r>
          </w:p>
        </w:tc>
      </w:tr>
      <w:tr>
        <w:tblPrEx>
          <w:shd w:val="clear" w:color="auto" w:fill="auto"/>
          <w:tblCellMar>
            <w:top w:w="0" w:type="dxa"/>
            <w:left w:w="0" w:type="dxa"/>
            <w:bottom w:w="0" w:type="dxa"/>
            <w:right w:w="0" w:type="dxa"/>
          </w:tblCellMar>
        </w:tblPrEx>
        <w:trPr>
          <w:trHeight w:val="637" w:hRule="atLeast"/>
        </w:trPr>
        <w:tc>
          <w:tcPr>
            <w:tcW w:w="591"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w:t>
            </w:r>
          </w:p>
        </w:tc>
        <w:tc>
          <w:tcPr>
            <w:tcW w:w="435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湖南佳和农牧有限公司动物生产类专业校企合作创新创业教育基地</w:t>
            </w:r>
          </w:p>
        </w:tc>
        <w:tc>
          <w:tcPr>
            <w:tcW w:w="1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动科院 动医院</w:t>
            </w:r>
          </w:p>
        </w:tc>
        <w:tc>
          <w:tcPr>
            <w:tcW w:w="107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2016</w:t>
            </w:r>
          </w:p>
        </w:tc>
        <w:tc>
          <w:tcPr>
            <w:tcW w:w="201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湘教通</w:t>
            </w:r>
            <w:r>
              <w:rPr>
                <w:rStyle w:val="9"/>
                <w:b w:val="0"/>
                <w:bCs/>
                <w:sz w:val="21"/>
                <w:szCs w:val="21"/>
                <w:lang w:val="en-US" w:eastAsia="zh-CN" w:bidi="ar"/>
              </w:rPr>
              <w:t>[2016]394号</w:t>
            </w:r>
          </w:p>
        </w:tc>
      </w:tr>
      <w:tr>
        <w:tblPrEx>
          <w:shd w:val="clear" w:color="auto" w:fill="auto"/>
          <w:tblCellMar>
            <w:top w:w="0" w:type="dxa"/>
            <w:left w:w="0" w:type="dxa"/>
            <w:bottom w:w="0" w:type="dxa"/>
            <w:right w:w="0" w:type="dxa"/>
          </w:tblCellMar>
        </w:tblPrEx>
        <w:trPr>
          <w:trHeight w:val="636" w:hRule="atLeast"/>
        </w:trPr>
        <w:tc>
          <w:tcPr>
            <w:tcW w:w="591"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w:t>
            </w:r>
          </w:p>
        </w:tc>
        <w:tc>
          <w:tcPr>
            <w:tcW w:w="435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唐人神集团股份有限公司食品类专业校企合作创新创业教育基地</w:t>
            </w:r>
          </w:p>
        </w:tc>
        <w:tc>
          <w:tcPr>
            <w:tcW w:w="1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食科院</w:t>
            </w:r>
          </w:p>
        </w:tc>
        <w:tc>
          <w:tcPr>
            <w:tcW w:w="107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2016</w:t>
            </w:r>
          </w:p>
        </w:tc>
        <w:tc>
          <w:tcPr>
            <w:tcW w:w="201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湘教通</w:t>
            </w:r>
            <w:r>
              <w:rPr>
                <w:rStyle w:val="9"/>
                <w:b w:val="0"/>
                <w:bCs/>
                <w:sz w:val="21"/>
                <w:szCs w:val="21"/>
                <w:lang w:val="en-US" w:eastAsia="zh-CN" w:bidi="ar"/>
              </w:rPr>
              <w:t>[2016]436号</w:t>
            </w:r>
          </w:p>
        </w:tc>
      </w:tr>
      <w:tr>
        <w:tblPrEx>
          <w:shd w:val="clear" w:color="auto" w:fill="auto"/>
          <w:tblCellMar>
            <w:top w:w="0" w:type="dxa"/>
            <w:left w:w="0" w:type="dxa"/>
            <w:bottom w:w="0" w:type="dxa"/>
            <w:right w:w="0" w:type="dxa"/>
          </w:tblCellMar>
        </w:tblPrEx>
        <w:trPr>
          <w:trHeight w:val="680" w:hRule="atLeast"/>
        </w:trPr>
        <w:tc>
          <w:tcPr>
            <w:tcW w:w="591"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3</w:t>
            </w:r>
          </w:p>
        </w:tc>
        <w:tc>
          <w:tcPr>
            <w:tcW w:w="435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湖南农业大学湖南华绿生物科技有限公司农业资源与环境类专业校企合作创新创业教育基地</w:t>
            </w:r>
          </w:p>
        </w:tc>
        <w:tc>
          <w:tcPr>
            <w:tcW w:w="1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资环院</w:t>
            </w:r>
          </w:p>
        </w:tc>
        <w:tc>
          <w:tcPr>
            <w:tcW w:w="107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2018</w:t>
            </w:r>
          </w:p>
        </w:tc>
        <w:tc>
          <w:tcPr>
            <w:tcW w:w="201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湘教通[2018]380号</w:t>
            </w:r>
          </w:p>
        </w:tc>
      </w:tr>
      <w:tr>
        <w:tblPrEx>
          <w:tblCellMar>
            <w:top w:w="0" w:type="dxa"/>
            <w:left w:w="0" w:type="dxa"/>
            <w:bottom w:w="0" w:type="dxa"/>
            <w:right w:w="0" w:type="dxa"/>
          </w:tblCellMar>
        </w:tblPrEx>
        <w:trPr>
          <w:trHeight w:val="680" w:hRule="atLeast"/>
        </w:trPr>
        <w:tc>
          <w:tcPr>
            <w:tcW w:w="591"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4</w:t>
            </w:r>
          </w:p>
        </w:tc>
        <w:tc>
          <w:tcPr>
            <w:tcW w:w="435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湖南农业大学湖南湘都生态农业发展有限公司合作食品类专业校企合作创新创业教育基地</w:t>
            </w:r>
          </w:p>
        </w:tc>
        <w:tc>
          <w:tcPr>
            <w:tcW w:w="1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食科院</w:t>
            </w:r>
          </w:p>
        </w:tc>
        <w:tc>
          <w:tcPr>
            <w:tcW w:w="107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2018</w:t>
            </w:r>
          </w:p>
        </w:tc>
        <w:tc>
          <w:tcPr>
            <w:tcW w:w="201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湘教通[2018]380号</w:t>
            </w:r>
          </w:p>
        </w:tc>
      </w:tr>
      <w:tr>
        <w:tblPrEx>
          <w:shd w:val="clear" w:color="auto" w:fill="auto"/>
          <w:tblCellMar>
            <w:top w:w="0" w:type="dxa"/>
            <w:left w:w="0" w:type="dxa"/>
            <w:bottom w:w="0" w:type="dxa"/>
            <w:right w:w="0" w:type="dxa"/>
          </w:tblCellMar>
        </w:tblPrEx>
        <w:trPr>
          <w:trHeight w:val="611" w:hRule="atLeast"/>
        </w:trPr>
        <w:tc>
          <w:tcPr>
            <w:tcW w:w="591"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5</w:t>
            </w:r>
          </w:p>
        </w:tc>
        <w:tc>
          <w:tcPr>
            <w:tcW w:w="435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湖南农业大学湖南隆平种业有限公司农学类专业校企合作创新创业教育基地</w:t>
            </w:r>
          </w:p>
        </w:tc>
        <w:tc>
          <w:tcPr>
            <w:tcW w:w="1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农学院</w:t>
            </w:r>
          </w:p>
        </w:tc>
        <w:tc>
          <w:tcPr>
            <w:tcW w:w="107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2018</w:t>
            </w:r>
          </w:p>
        </w:tc>
        <w:tc>
          <w:tcPr>
            <w:tcW w:w="201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湘教通[2018]380号</w:t>
            </w:r>
          </w:p>
        </w:tc>
      </w:tr>
      <w:tr>
        <w:tblPrEx>
          <w:shd w:val="clear" w:color="auto" w:fill="auto"/>
          <w:tblCellMar>
            <w:top w:w="0" w:type="dxa"/>
            <w:left w:w="0" w:type="dxa"/>
            <w:bottom w:w="0" w:type="dxa"/>
            <w:right w:w="0" w:type="dxa"/>
          </w:tblCellMar>
        </w:tblPrEx>
        <w:trPr>
          <w:trHeight w:val="665" w:hRule="atLeast"/>
        </w:trPr>
        <w:tc>
          <w:tcPr>
            <w:tcW w:w="591"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6</w:t>
            </w:r>
          </w:p>
        </w:tc>
        <w:tc>
          <w:tcPr>
            <w:tcW w:w="435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湖南农业大学湖南省农业集团有限公司工商管理类专业校企合作创新创业教育基地</w:t>
            </w:r>
          </w:p>
        </w:tc>
        <w:tc>
          <w:tcPr>
            <w:tcW w:w="1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商学院</w:t>
            </w:r>
          </w:p>
        </w:tc>
        <w:tc>
          <w:tcPr>
            <w:tcW w:w="107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2018</w:t>
            </w:r>
          </w:p>
        </w:tc>
        <w:tc>
          <w:tcPr>
            <w:tcW w:w="201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湘教通[2018]380号</w:t>
            </w:r>
          </w:p>
        </w:tc>
      </w:tr>
    </w:tbl>
    <w:p>
      <w:pPr>
        <w:jc w:val="center"/>
        <w:rPr>
          <w:rStyle w:val="4"/>
          <w:rFonts w:ascii="楷体&#10;&#10;_GB2312" w:hAnsi="楷体&#10;&#10;_GB2312" w:eastAsia="楷体&#10;&#10;_GB2312" w:cs="楷体&#10;&#10;_GB2312"/>
          <w:color w:val="000000"/>
          <w:sz w:val="28"/>
          <w:szCs w:val="28"/>
        </w:rPr>
      </w:pPr>
      <w:r>
        <w:rPr>
          <w:rStyle w:val="4"/>
          <w:rFonts w:ascii="楷体&#10;&#10;_GB2312" w:hAnsi="楷体&#10;&#10;_GB2312" w:eastAsia="楷体&#10;&#10;_GB2312" w:cs="楷体&#10;&#10;_GB2312"/>
          <w:color w:val="000000"/>
          <w:sz w:val="28"/>
          <w:szCs w:val="28"/>
        </w:rPr>
        <w:t>校企合作人才培养基地</w:t>
      </w:r>
    </w:p>
    <w:tbl>
      <w:tblPr>
        <w:tblStyle w:val="2"/>
        <w:tblW w:w="89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00"/>
        <w:gridCol w:w="3602"/>
        <w:gridCol w:w="1171"/>
        <w:gridCol w:w="1128"/>
        <w:gridCol w:w="2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sz w:val="21"/>
                <w:szCs w:val="21"/>
              </w:rPr>
            </w:pPr>
            <w:r>
              <w:rPr>
                <w:rFonts w:hint="eastAsia" w:ascii="宋体" w:hAnsi="宋体" w:eastAsia="宋体" w:cs="宋体"/>
                <w:b/>
                <w:bCs/>
                <w:color w:val="000000"/>
                <w:kern w:val="0"/>
                <w:sz w:val="21"/>
                <w:szCs w:val="21"/>
                <w:lang w:val="en-US" w:eastAsia="zh-CN" w:bidi="ar"/>
              </w:rPr>
              <w:t>序号</w:t>
            </w:r>
          </w:p>
        </w:tc>
        <w:tc>
          <w:tcPr>
            <w:tcW w:w="36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sz w:val="21"/>
                <w:szCs w:val="21"/>
              </w:rPr>
            </w:pPr>
            <w:r>
              <w:rPr>
                <w:rFonts w:hint="eastAsia" w:ascii="宋体" w:hAnsi="宋体" w:eastAsia="宋体" w:cs="宋体"/>
                <w:b/>
                <w:bCs/>
                <w:color w:val="000000"/>
                <w:kern w:val="0"/>
                <w:sz w:val="21"/>
                <w:szCs w:val="21"/>
                <w:lang w:val="en-US" w:eastAsia="zh-CN" w:bidi="ar"/>
              </w:rPr>
              <w:t>名称</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sz w:val="21"/>
                <w:szCs w:val="21"/>
              </w:rPr>
            </w:pPr>
            <w:r>
              <w:rPr>
                <w:rFonts w:hint="eastAsia" w:ascii="宋体" w:hAnsi="宋体" w:eastAsia="宋体" w:cs="宋体"/>
                <w:b/>
                <w:bCs/>
                <w:color w:val="000000"/>
                <w:kern w:val="0"/>
                <w:sz w:val="21"/>
                <w:szCs w:val="21"/>
                <w:lang w:val="en-US" w:eastAsia="zh-CN" w:bidi="ar"/>
              </w:rPr>
              <w:t>所属学院</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sz w:val="21"/>
                <w:szCs w:val="21"/>
              </w:rPr>
            </w:pPr>
            <w:r>
              <w:rPr>
                <w:rFonts w:hint="eastAsia" w:ascii="宋体" w:hAnsi="宋体" w:eastAsia="宋体" w:cs="宋体"/>
                <w:b/>
                <w:bCs/>
                <w:color w:val="000000"/>
                <w:kern w:val="0"/>
                <w:sz w:val="21"/>
                <w:szCs w:val="21"/>
                <w:lang w:val="en-US" w:eastAsia="zh-CN" w:bidi="ar"/>
              </w:rPr>
              <w:t>批准时间</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sz w:val="21"/>
                <w:szCs w:val="21"/>
              </w:rPr>
            </w:pPr>
            <w:r>
              <w:rPr>
                <w:rFonts w:hint="eastAsia" w:ascii="宋体" w:hAnsi="宋体" w:eastAsia="宋体" w:cs="宋体"/>
                <w:b/>
                <w:bCs/>
                <w:color w:val="000000"/>
                <w:kern w:val="0"/>
                <w:sz w:val="21"/>
                <w:szCs w:val="21"/>
                <w:lang w:val="en-US" w:eastAsia="zh-CN" w:bidi="ar"/>
              </w:rPr>
              <w:t>批准文号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color w:val="000000"/>
                <w:kern w:val="0"/>
                <w:sz w:val="21"/>
                <w:szCs w:val="21"/>
                <w:lang w:val="en-US" w:eastAsia="zh-CN" w:bidi="ar"/>
              </w:rPr>
              <w:t>1</w:t>
            </w:r>
          </w:p>
        </w:tc>
        <w:tc>
          <w:tcPr>
            <w:tcW w:w="36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color w:val="000000"/>
                <w:kern w:val="0"/>
                <w:sz w:val="21"/>
                <w:szCs w:val="21"/>
                <w:lang w:val="en-US" w:eastAsia="zh-CN" w:bidi="ar"/>
              </w:rPr>
              <w:t>湖南佳和农牧有限公司动物生产类专业校企合作人才培养基地</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动科院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color w:val="000000"/>
                <w:kern w:val="0"/>
                <w:sz w:val="21"/>
                <w:szCs w:val="21"/>
                <w:lang w:val="en-US" w:eastAsia="zh-CN" w:bidi="ar"/>
              </w:rPr>
              <w:t>动医院</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color w:val="000000"/>
                <w:kern w:val="0"/>
                <w:sz w:val="21"/>
                <w:szCs w:val="21"/>
                <w:lang w:val="en-US" w:eastAsia="zh-CN" w:bidi="ar"/>
              </w:rPr>
              <w:t>2013</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color w:val="000000"/>
                <w:kern w:val="0"/>
                <w:sz w:val="21"/>
                <w:szCs w:val="21"/>
                <w:lang w:val="en-US" w:eastAsia="zh-CN" w:bidi="ar"/>
              </w:rPr>
              <w:t>湘教通[2013]295号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color w:val="000000"/>
                <w:kern w:val="0"/>
                <w:sz w:val="21"/>
                <w:szCs w:val="21"/>
                <w:lang w:val="en-US" w:eastAsia="zh-CN" w:bidi="ar"/>
              </w:rPr>
              <w:t>2</w:t>
            </w:r>
          </w:p>
        </w:tc>
        <w:tc>
          <w:tcPr>
            <w:tcW w:w="36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color w:val="000000"/>
                <w:kern w:val="0"/>
                <w:sz w:val="21"/>
                <w:szCs w:val="21"/>
                <w:lang w:val="en-US" w:eastAsia="zh-CN" w:bidi="ar"/>
              </w:rPr>
              <w:t>湖南鸿鹰生物科技有限公司生物科学类专业校企合作人才培养示范基地</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color w:val="000000"/>
                <w:kern w:val="0"/>
                <w:sz w:val="21"/>
                <w:szCs w:val="21"/>
                <w:lang w:val="en-US" w:eastAsia="zh-CN" w:bidi="ar"/>
              </w:rPr>
              <w:t>生科院</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color w:val="000000"/>
                <w:kern w:val="0"/>
                <w:sz w:val="21"/>
                <w:szCs w:val="21"/>
                <w:lang w:val="en-US" w:eastAsia="zh-CN" w:bidi="ar"/>
              </w:rPr>
              <w:t>2014</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color w:val="000000"/>
                <w:kern w:val="0"/>
                <w:sz w:val="21"/>
                <w:szCs w:val="21"/>
                <w:lang w:val="en-US" w:eastAsia="zh-CN" w:bidi="ar"/>
              </w:rPr>
              <w:t>湘教通[2014]272号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color w:val="000000"/>
                <w:kern w:val="0"/>
                <w:sz w:val="21"/>
                <w:szCs w:val="21"/>
                <w:lang w:val="en-US" w:eastAsia="zh-CN" w:bidi="ar"/>
              </w:rPr>
              <w:t>3</w:t>
            </w:r>
          </w:p>
        </w:tc>
        <w:tc>
          <w:tcPr>
            <w:tcW w:w="36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color w:val="000000"/>
                <w:kern w:val="0"/>
                <w:sz w:val="21"/>
                <w:szCs w:val="21"/>
                <w:lang w:val="en-US" w:eastAsia="zh-CN" w:bidi="ar"/>
              </w:rPr>
              <w:t>湖南丽臣实业股份有限公司化学类专业校企合作人才培养示范基地</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color w:val="000000"/>
                <w:kern w:val="0"/>
                <w:sz w:val="21"/>
                <w:szCs w:val="21"/>
                <w:lang w:val="en-US" w:eastAsia="zh-CN" w:bidi="ar"/>
              </w:rPr>
              <w:t>化材</w:t>
            </w:r>
            <w:bookmarkStart w:id="0" w:name="_GoBack"/>
            <w:bookmarkEnd w:id="0"/>
            <w:r>
              <w:rPr>
                <w:rFonts w:hint="eastAsia" w:ascii="宋体" w:hAnsi="宋体" w:eastAsia="宋体" w:cs="宋体"/>
                <w:color w:val="000000"/>
                <w:kern w:val="0"/>
                <w:sz w:val="21"/>
                <w:szCs w:val="21"/>
                <w:lang w:val="en-US" w:eastAsia="zh-CN" w:bidi="ar"/>
              </w:rPr>
              <w:t>学院</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color w:val="000000"/>
                <w:kern w:val="0"/>
                <w:sz w:val="21"/>
                <w:szCs w:val="21"/>
                <w:lang w:val="en-US" w:eastAsia="zh-CN" w:bidi="ar"/>
              </w:rPr>
              <w:t>2015</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color w:val="000000"/>
                <w:kern w:val="0"/>
                <w:sz w:val="21"/>
                <w:szCs w:val="21"/>
                <w:lang w:val="en-US" w:eastAsia="zh-CN" w:bidi="ar"/>
              </w:rPr>
              <w:t>湘教通[2015]274号</w:t>
            </w:r>
          </w:p>
        </w:tc>
      </w:tr>
    </w:tbl>
    <w:p>
      <w:pPr>
        <w:jc w:val="both"/>
        <w:rPr>
          <w:rStyle w:val="4"/>
          <w:rFonts w:ascii="楷体&#10;&#10;_GB2312" w:hAnsi="楷体&#10;&#10;_GB2312" w:eastAsia="楷体&#10;&#10;_GB2312" w:cs="楷体&#10;&#10;_GB2312"/>
          <w:color w:val="000000"/>
          <w:sz w:val="21"/>
          <w:szCs w:val="21"/>
        </w:rPr>
      </w:pPr>
    </w:p>
    <w:sectPr>
      <w:pgSz w:w="11906" w:h="16838"/>
      <w:pgMar w:top="1440" w:right="1417"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10;&#10;_GB2312">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CE1EC0"/>
    <w:rsid w:val="19F111E4"/>
    <w:rsid w:val="1A12474B"/>
    <w:rsid w:val="1B747A55"/>
    <w:rsid w:val="1D566C1F"/>
    <w:rsid w:val="277B5FF5"/>
    <w:rsid w:val="2C3072CB"/>
    <w:rsid w:val="2D0D283A"/>
    <w:rsid w:val="3A693F52"/>
    <w:rsid w:val="497962A9"/>
    <w:rsid w:val="58D974BC"/>
    <w:rsid w:val="64086243"/>
    <w:rsid w:val="667C36BB"/>
    <w:rsid w:val="6A3D25EF"/>
    <w:rsid w:val="72D15B7E"/>
    <w:rsid w:val="734D3514"/>
    <w:rsid w:val="75346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FollowedHyperlink"/>
    <w:basedOn w:val="3"/>
    <w:qFormat/>
    <w:uiPriority w:val="0"/>
    <w:rPr>
      <w:color w:val="4B92D4"/>
      <w:u w:val="none"/>
    </w:rPr>
  </w:style>
  <w:style w:type="character" w:styleId="6">
    <w:name w:val="Emphasis"/>
    <w:basedOn w:val="3"/>
    <w:qFormat/>
    <w:uiPriority w:val="0"/>
    <w:rPr>
      <w:color w:val="FF0000"/>
    </w:rPr>
  </w:style>
  <w:style w:type="character" w:styleId="7">
    <w:name w:val="Hyperlink"/>
    <w:basedOn w:val="3"/>
    <w:uiPriority w:val="0"/>
    <w:rPr>
      <w:color w:val="4B92D4"/>
      <w:u w:val="none"/>
    </w:rPr>
  </w:style>
  <w:style w:type="character" w:customStyle="1" w:styleId="8">
    <w:name w:val="font11"/>
    <w:basedOn w:val="3"/>
    <w:uiPriority w:val="0"/>
    <w:rPr>
      <w:rFonts w:hint="eastAsia" w:ascii="宋体" w:hAnsi="宋体" w:eastAsia="宋体" w:cs="宋体"/>
      <w:b/>
      <w:color w:val="000000"/>
      <w:sz w:val="22"/>
      <w:szCs w:val="22"/>
      <w:u w:val="none"/>
    </w:rPr>
  </w:style>
  <w:style w:type="character" w:customStyle="1" w:styleId="9">
    <w:name w:val="font21"/>
    <w:basedOn w:val="3"/>
    <w:qFormat/>
    <w:uiPriority w:val="0"/>
    <w:rPr>
      <w:rFonts w:hint="eastAsia" w:ascii="宋体" w:hAnsi="宋体" w:eastAsia="宋体" w:cs="宋体"/>
      <w:b/>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yx</dc:creator>
  <cp:lastModifiedBy>袁雄</cp:lastModifiedBy>
  <dcterms:modified xsi:type="dcterms:W3CDTF">2021-03-24T01:53:20Z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